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61D18"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D2C01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61D5253" w:rsidR="003D763F" w:rsidRPr="00687D0C" w:rsidRDefault="00F303C0" w:rsidP="002D664C">
      <w:pPr>
        <w:pStyle w:val="CoverDocumentTitle"/>
        <w:spacing w:after="0"/>
        <w:rPr>
          <w:rFonts w:ascii="Roboto" w:hAnsi="Roboto" w:cstheme="minorHAnsi"/>
          <w:sz w:val="56"/>
          <w:szCs w:val="56"/>
        </w:rPr>
      </w:pPr>
      <w:r w:rsidRPr="00687D0C">
        <w:rPr>
          <w:rFonts w:ascii="Roboto" w:hAnsi="Roboto" w:cstheme="minorHAnsi"/>
          <w:sz w:val="56"/>
          <w:szCs w:val="56"/>
        </w:rPr>
        <w:t>GovRAMP</w:t>
      </w:r>
    </w:p>
    <w:p w14:paraId="05E7BFC8" w14:textId="77777777" w:rsidR="00F303C0" w:rsidRDefault="00F303C0"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709AE4EC" w14:textId="77777777" w:rsidR="009F00BB"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 xml:space="preserve">SYSTEM AND COMMUNICATIONS </w:t>
      </w:r>
    </w:p>
    <w:p w14:paraId="08ED99C3" w14:textId="2A851534" w:rsidR="00F150B0" w:rsidRPr="002D664C"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PROTECTION</w:t>
      </w:r>
      <w:r w:rsidR="00EE6CDB">
        <w:rPr>
          <w:rFonts w:asciiTheme="minorHAnsi" w:hAnsiTheme="minorHAnsi" w:cstheme="minorHAnsi"/>
          <w:b w:val="0"/>
          <w:bCs/>
          <w:sz w:val="44"/>
          <w:szCs w:val="44"/>
        </w:rPr>
        <w:t xml:space="preserve"> [SC]</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23599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Version:</w:t>
      </w:r>
    </w:p>
    <w:p w14:paraId="15302F93"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{N.N}</w:t>
      </w:r>
    </w:p>
    <w:p w14:paraId="749DE5B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Date:</w:t>
      </w:r>
    </w:p>
    <w:p w14:paraId="68821948"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019BF651" w14:textId="57454409" w:rsidR="00C74BD7" w:rsidRPr="000B67A1" w:rsidRDefault="00C74BD7" w:rsidP="00F303C0">
      <w:pPr>
        <w:pStyle w:val="CoverBody"/>
        <w:tabs>
          <w:tab w:val="left" w:pos="8055"/>
        </w:tabs>
        <w:jc w:val="left"/>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B5559"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0FE54F25" w14:textId="4F9EE144" w:rsidR="00CF41CB" w:rsidRDefault="005F52A5" w:rsidP="0085082D">
      <w:pPr>
        <w:pStyle w:val="Heading1"/>
        <w:numPr>
          <w:ilvl w:val="0"/>
          <w:numId w:val="0"/>
        </w:numPr>
      </w:pPr>
      <w:bookmarkStart w:id="0" w:name="_Toc152330135"/>
      <w:bookmarkStart w:id="1" w:name="_Toc19646265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2656" w:displacedByCustomXml="next"/>
    <w:sdt>
      <w:sdtPr>
        <w:rPr>
          <w:rFonts w:cstheme="minorHAnsi"/>
          <w:b w:val="0"/>
          <w:bCs/>
          <w:caps w:val="0"/>
          <w:noProof/>
          <w:color w:val="6EC8C8"/>
        </w:rPr>
        <w:id w:val="136386178"/>
        <w:docPartObj>
          <w:docPartGallery w:val="Table of Contents"/>
          <w:docPartUnique/>
        </w:docPartObj>
      </w:sdtPr>
      <w:sdtEndPr>
        <w:rPr>
          <w:b/>
          <w:caps/>
        </w:rPr>
      </w:sdtEndPr>
      <w:sdtContent>
        <w:p w14:paraId="7A713312" w14:textId="7ED75525" w:rsidR="00FE161A" w:rsidRPr="00FE161A"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t>Table of Contents</w:t>
          </w:r>
          <w:bookmarkEnd w:id="2"/>
          <w:r w:rsidRPr="0041749D">
            <w:rPr>
              <w:rFonts w:ascii="Arial" w:eastAsiaTheme="majorEastAsia" w:hAnsi="Arial" w:cstheme="majorBidi"/>
              <w:spacing w:val="30"/>
              <w:sz w:val="32"/>
              <w:szCs w:val="32"/>
            </w:rPr>
            <w:fldChar w:fldCharType="begin"/>
          </w:r>
          <w:r w:rsidRPr="0041749D">
            <w:instrText xml:space="preserve"> TOC \o "1-3" \h \z \u </w:instrText>
          </w:r>
          <w:r w:rsidRPr="0041749D">
            <w:rPr>
              <w:rFonts w:ascii="Arial" w:eastAsiaTheme="majorEastAsia" w:hAnsi="Arial" w:cstheme="majorBidi"/>
              <w:spacing w:val="30"/>
              <w:sz w:val="32"/>
              <w:szCs w:val="32"/>
            </w:rPr>
            <w:fldChar w:fldCharType="separate"/>
          </w:r>
          <w:hyperlink w:anchor="_Toc196462655" w:history="1">
            <w:r w:rsidR="00FE161A" w:rsidRPr="00FE161A">
              <w:rPr>
                <w:rStyle w:val="Hyperlink"/>
                <w:noProof/>
                <w:color w:val="000000" w:themeColor="text1"/>
              </w:rPr>
              <w:t>Document Revision History</w:t>
            </w:r>
            <w:r w:rsidR="00FE161A" w:rsidRPr="00FE161A">
              <w:rPr>
                <w:noProof/>
                <w:webHidden/>
                <w:color w:val="000000" w:themeColor="text1"/>
              </w:rPr>
              <w:tab/>
            </w:r>
            <w:r w:rsidR="00FE161A" w:rsidRPr="00FE161A">
              <w:rPr>
                <w:noProof/>
                <w:webHidden/>
                <w:color w:val="000000" w:themeColor="text1"/>
              </w:rPr>
              <w:fldChar w:fldCharType="begin"/>
            </w:r>
            <w:r w:rsidR="00FE161A" w:rsidRPr="00FE161A">
              <w:rPr>
                <w:noProof/>
                <w:webHidden/>
                <w:color w:val="000000" w:themeColor="text1"/>
              </w:rPr>
              <w:instrText xml:space="preserve"> PAGEREF _Toc196462655 \h </w:instrText>
            </w:r>
            <w:r w:rsidR="00FE161A" w:rsidRPr="00FE161A">
              <w:rPr>
                <w:noProof/>
                <w:webHidden/>
                <w:color w:val="000000" w:themeColor="text1"/>
              </w:rPr>
            </w:r>
            <w:r w:rsidR="00FE161A" w:rsidRPr="00FE161A">
              <w:rPr>
                <w:noProof/>
                <w:webHidden/>
                <w:color w:val="000000" w:themeColor="text1"/>
              </w:rPr>
              <w:fldChar w:fldCharType="separate"/>
            </w:r>
            <w:r w:rsidR="00FE161A" w:rsidRPr="00FE161A">
              <w:rPr>
                <w:noProof/>
                <w:webHidden/>
                <w:color w:val="000000" w:themeColor="text1"/>
              </w:rPr>
              <w:t>2</w:t>
            </w:r>
            <w:r w:rsidR="00FE161A" w:rsidRPr="00FE161A">
              <w:rPr>
                <w:noProof/>
                <w:webHidden/>
                <w:color w:val="000000" w:themeColor="text1"/>
              </w:rPr>
              <w:fldChar w:fldCharType="end"/>
            </w:r>
          </w:hyperlink>
        </w:p>
        <w:p w14:paraId="63C12BA7" w14:textId="1C6884E6" w:rsidR="00FE161A" w:rsidRPr="00FE161A" w:rsidRDefault="00FE161A">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62656" w:history="1">
            <w:r w:rsidRPr="00FE161A">
              <w:rPr>
                <w:rStyle w:val="Hyperlink"/>
                <w:noProof/>
                <w:color w:val="000000" w:themeColor="text1"/>
              </w:rPr>
              <w:t>Table of Contents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_Toc196462656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3</w:t>
            </w:r>
            <w:r w:rsidRPr="00FE161A">
              <w:rPr>
                <w:noProof/>
                <w:webHidden/>
                <w:color w:val="000000" w:themeColor="text1"/>
              </w:rPr>
              <w:fldChar w:fldCharType="end"/>
            </w:r>
          </w:hyperlink>
        </w:p>
        <w:p w14:paraId="04B49816" w14:textId="14B12AA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7" w:history="1">
            <w:r w:rsidRPr="00FE161A">
              <w:rPr>
                <w:rStyle w:val="Hyperlink"/>
                <w:noProof/>
                <w:color w:val="000000" w:themeColor="text1"/>
              </w:rPr>
              <w:t>1</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Introduction</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_Toc196462657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1F3B457B" w14:textId="7B8E8D10"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8" w:history="1">
            <w:r w:rsidRPr="00FE161A">
              <w:rPr>
                <w:rStyle w:val="Hyperlink"/>
                <w:noProof/>
                <w:color w:val="000000" w:themeColor="text1"/>
              </w:rPr>
              <w:t>2</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Purpose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_Toc196462658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3FE55015" w14:textId="1D998BAC"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59" w:history="1">
            <w:r w:rsidRPr="00FE161A">
              <w:rPr>
                <w:rStyle w:val="Hyperlink"/>
                <w:noProof/>
                <w:color w:val="000000" w:themeColor="text1"/>
              </w:rPr>
              <w:t>3</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Scope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_Toc196462659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5B3E0BA5" w14:textId="58E293A1"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0" w:history="1">
            <w:r w:rsidRPr="00FE161A">
              <w:rPr>
                <w:rStyle w:val="Hyperlink"/>
                <w:noProof/>
                <w:color w:val="000000" w:themeColor="text1"/>
              </w:rPr>
              <w:t>4</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Roles and Responsibilities</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_Toc196462660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5</w:t>
            </w:r>
            <w:r w:rsidRPr="00FE161A">
              <w:rPr>
                <w:noProof/>
                <w:webHidden/>
                <w:color w:val="000000" w:themeColor="text1"/>
              </w:rPr>
              <w:fldChar w:fldCharType="end"/>
            </w:r>
          </w:hyperlink>
        </w:p>
        <w:p w14:paraId="7651A6DC" w14:textId="4C9400F9"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1" w:history="1">
            <w:r w:rsidRPr="00FE161A">
              <w:rPr>
                <w:rStyle w:val="Hyperlink"/>
                <w:noProof/>
                <w:color w:val="000000" w:themeColor="text1"/>
              </w:rPr>
              <w:t>5</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Management Commitment</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_Toc196462661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6</w:t>
            </w:r>
            <w:r w:rsidRPr="00FE161A">
              <w:rPr>
                <w:noProof/>
                <w:webHidden/>
                <w:color w:val="000000" w:themeColor="text1"/>
              </w:rPr>
              <w:fldChar w:fldCharType="end"/>
            </w:r>
          </w:hyperlink>
        </w:p>
        <w:p w14:paraId="357B31AB" w14:textId="19A11083"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2" w:history="1">
            <w:r w:rsidRPr="00FE161A">
              <w:rPr>
                <w:rStyle w:val="Hyperlink"/>
                <w:noProof/>
                <w:color w:val="000000" w:themeColor="text1"/>
              </w:rPr>
              <w:t>6</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Authority</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_Toc196462662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522D4EC0" w14:textId="050380F4"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3" w:history="1">
            <w:r w:rsidRPr="00FE161A">
              <w:rPr>
                <w:rStyle w:val="Hyperlink"/>
                <w:noProof/>
                <w:color w:val="000000" w:themeColor="text1"/>
              </w:rPr>
              <w:t>7</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Compliance</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_Toc196462663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7</w:t>
            </w:r>
            <w:r w:rsidRPr="00FE161A">
              <w:rPr>
                <w:noProof/>
                <w:webHidden/>
                <w:color w:val="000000" w:themeColor="text1"/>
              </w:rPr>
              <w:fldChar w:fldCharType="end"/>
            </w:r>
          </w:hyperlink>
        </w:p>
        <w:p w14:paraId="2F330F97" w14:textId="6B4A810F" w:rsidR="00FE161A" w:rsidRPr="00FE161A" w:rsidRDefault="00FE161A">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62664" w:history="1">
            <w:r w:rsidRPr="00FE161A">
              <w:rPr>
                <w:rStyle w:val="Hyperlink"/>
                <w:noProof/>
                <w:color w:val="000000" w:themeColor="text1"/>
              </w:rPr>
              <w:t>8</w:t>
            </w:r>
            <w:r w:rsidRPr="00FE161A">
              <w:rPr>
                <w:rFonts w:eastAsiaTheme="minorEastAsia"/>
                <w:b w:val="0"/>
                <w:caps w:val="0"/>
                <w:noProof/>
                <w:color w:val="000000" w:themeColor="text1"/>
                <w:kern w:val="2"/>
                <w:sz w:val="24"/>
                <w:szCs w:val="24"/>
                <w14:ligatures w14:val="standardContextual"/>
              </w:rPr>
              <w:tab/>
            </w:r>
            <w:r w:rsidRPr="00FE161A">
              <w:rPr>
                <w:rStyle w:val="Hyperlink"/>
                <w:noProof/>
                <w:color w:val="000000" w:themeColor="text1"/>
              </w:rPr>
              <w:t>Procedural Requirements [SC-1]</w:t>
            </w:r>
            <w:r w:rsidRPr="00FE161A">
              <w:rPr>
                <w:noProof/>
                <w:webHidden/>
                <w:color w:val="000000" w:themeColor="text1"/>
              </w:rPr>
              <w:tab/>
            </w:r>
            <w:r w:rsidRPr="00FE161A">
              <w:rPr>
                <w:noProof/>
                <w:webHidden/>
                <w:color w:val="000000" w:themeColor="text1"/>
              </w:rPr>
              <w:fldChar w:fldCharType="begin"/>
            </w:r>
            <w:r w:rsidRPr="00FE161A">
              <w:rPr>
                <w:noProof/>
                <w:webHidden/>
                <w:color w:val="000000" w:themeColor="text1"/>
              </w:rPr>
              <w:instrText xml:space="preserve"> PAGEREF _Toc196462664 \h </w:instrText>
            </w:r>
            <w:r w:rsidRPr="00FE161A">
              <w:rPr>
                <w:noProof/>
                <w:webHidden/>
                <w:color w:val="000000" w:themeColor="text1"/>
              </w:rPr>
            </w:r>
            <w:r w:rsidRPr="00FE161A">
              <w:rPr>
                <w:noProof/>
                <w:webHidden/>
                <w:color w:val="000000" w:themeColor="text1"/>
              </w:rPr>
              <w:fldChar w:fldCharType="separate"/>
            </w:r>
            <w:r w:rsidRPr="00FE161A">
              <w:rPr>
                <w:noProof/>
                <w:webHidden/>
                <w:color w:val="000000" w:themeColor="text1"/>
              </w:rPr>
              <w:t>8</w:t>
            </w:r>
            <w:r w:rsidRPr="00FE161A">
              <w:rPr>
                <w:noProof/>
                <w:webHidden/>
                <w:color w:val="000000" w:themeColor="text1"/>
              </w:rPr>
              <w:fldChar w:fldCharType="end"/>
            </w:r>
          </w:hyperlink>
        </w:p>
        <w:p w14:paraId="54E9E6A6" w14:textId="7749767F"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5" w:history="1">
            <w:r w:rsidRPr="00FE161A">
              <w:rPr>
                <w:rStyle w:val="Hyperlink"/>
                <w:color w:val="000000" w:themeColor="text1"/>
              </w:rPr>
              <w:t>8.1 Application Partitioning, Information in Shared Resources, and Resource Availability [SC-2, SC-4]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8</w:t>
            </w:r>
            <w:r w:rsidRPr="00FE161A">
              <w:rPr>
                <w:webHidden/>
                <w:color w:val="000000" w:themeColor="text1"/>
              </w:rPr>
              <w:fldChar w:fldCharType="end"/>
            </w:r>
          </w:hyperlink>
        </w:p>
        <w:p w14:paraId="2C42637E" w14:textId="4ED05A9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6" w:history="1">
            <w:r w:rsidRPr="00FE161A">
              <w:rPr>
                <w:rStyle w:val="Hyperlink"/>
                <w:color w:val="000000" w:themeColor="text1"/>
              </w:rPr>
              <w:t>8.2 Denial of Service Protection [SC-5]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09EFB5EA" w14:textId="7787A42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7" w:history="1">
            <w:r w:rsidRPr="00FE161A">
              <w:rPr>
                <w:rStyle w:val="Hyperlink"/>
                <w:color w:val="000000" w:themeColor="text1"/>
              </w:rPr>
              <w:t>8.3 Boundary Protection [SC-7]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9</w:t>
            </w:r>
            <w:r w:rsidRPr="00FE161A">
              <w:rPr>
                <w:webHidden/>
                <w:color w:val="000000" w:themeColor="text1"/>
              </w:rPr>
              <w:fldChar w:fldCharType="end"/>
            </w:r>
          </w:hyperlink>
        </w:p>
        <w:p w14:paraId="4C227D04" w14:textId="528C2F59"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8" w:history="1">
            <w:r w:rsidRPr="00FE161A">
              <w:rPr>
                <w:rStyle w:val="Hyperlink"/>
                <w:color w:val="000000" w:themeColor="text1"/>
              </w:rPr>
              <w:t>8.4 External Communications Services [SC-7 (4)]</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222E655" w14:textId="5EF2FE3D"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69" w:history="1">
            <w:r w:rsidRPr="00FE161A">
              <w:rPr>
                <w:rStyle w:val="Hyperlink"/>
                <w:color w:val="000000" w:themeColor="text1"/>
              </w:rPr>
              <w:t>8.5 Transmission Confidentiality and Integrity [SC-8]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_Toc196462669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6FEB2996" w14:textId="55E222E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0" w:history="1">
            <w:r w:rsidRPr="00FE161A">
              <w:rPr>
                <w:rStyle w:val="Hyperlink"/>
                <w:color w:val="000000" w:themeColor="text1"/>
              </w:rPr>
              <w:t>8.6 Protection of Information at Rest [SC-28]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2BA7501C" w14:textId="0A83FD2E"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1" w:history="1">
            <w:r w:rsidRPr="00FE161A">
              <w:rPr>
                <w:rStyle w:val="Hyperlink"/>
                <w:color w:val="000000" w:themeColor="text1"/>
              </w:rPr>
              <w:t>8.7 Use of Crytography, Cryptographic Key Establishment &amp; Management, and PKI Certificates [SC-13, SC-12, SC-17]</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_Toc196462671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11</w:t>
            </w:r>
            <w:r w:rsidRPr="00FE161A">
              <w:rPr>
                <w:webHidden/>
                <w:color w:val="000000" w:themeColor="text1"/>
              </w:rPr>
              <w:fldChar w:fldCharType="end"/>
            </w:r>
          </w:hyperlink>
        </w:p>
        <w:p w14:paraId="4CB91C4F" w14:textId="53230FAA"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2" w:history="1">
            <w:r w:rsidRPr="00FE161A">
              <w:rPr>
                <w:rStyle w:val="Hyperlink"/>
                <w:color w:val="000000" w:themeColor="text1"/>
              </w:rPr>
              <w:t>8.8 Network Disconnect and Session Authenticity [SC-10,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_Toc196462672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747FF03E" w14:textId="2CCF1784"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3" w:history="1">
            <w:r w:rsidRPr="00FE161A">
              <w:rPr>
                <w:rStyle w:val="Hyperlink"/>
                <w:color w:val="000000" w:themeColor="text1"/>
              </w:rPr>
              <w:t>8.9 Collaborative Computing Devices [SC-15]</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_Toc196462673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6B3069CA" w14:textId="3FF942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4" w:history="1">
            <w:r w:rsidRPr="00FE161A">
              <w:rPr>
                <w:rStyle w:val="Hyperlink"/>
                <w:color w:val="000000" w:themeColor="text1"/>
              </w:rPr>
              <w:t>8.10 Mobile Code [SC-18]</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_Toc196462674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12</w:t>
            </w:r>
            <w:r w:rsidRPr="00FE161A">
              <w:rPr>
                <w:webHidden/>
                <w:color w:val="000000" w:themeColor="text1"/>
              </w:rPr>
              <w:fldChar w:fldCharType="end"/>
            </w:r>
          </w:hyperlink>
        </w:p>
        <w:p w14:paraId="3B57608C" w14:textId="1899D422"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5" w:history="1">
            <w:r w:rsidRPr="00FE161A">
              <w:rPr>
                <w:rStyle w:val="Hyperlink"/>
                <w:color w:val="000000" w:themeColor="text1"/>
              </w:rPr>
              <w:t>8.11 Voice Over Internet Protocol [SC-19]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_Toc196462675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221F9F92" w14:textId="2846D20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6" w:history="1">
            <w:r w:rsidRPr="00FE161A">
              <w:rPr>
                <w:rStyle w:val="Hyperlink"/>
                <w:color w:val="000000" w:themeColor="text1"/>
              </w:rPr>
              <w:t>8.12 Secure Name Address Resolution Services [SC-20, SC-21]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_Toc196462676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32396D2C" w14:textId="3A89715B"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7" w:history="1">
            <w:r w:rsidRPr="00FE161A">
              <w:rPr>
                <w:rStyle w:val="Hyperlink"/>
                <w:color w:val="000000" w:themeColor="text1"/>
              </w:rPr>
              <w:t>8.13 Architecture and Provisioning For Name-Address Resolution Service [SC-22]</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_Toc196462677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13</w:t>
            </w:r>
            <w:r w:rsidRPr="00FE161A">
              <w:rPr>
                <w:webHidden/>
                <w:color w:val="000000" w:themeColor="text1"/>
              </w:rPr>
              <w:fldChar w:fldCharType="end"/>
            </w:r>
          </w:hyperlink>
        </w:p>
        <w:p w14:paraId="601DEF40" w14:textId="526BFEC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8" w:history="1">
            <w:r w:rsidRPr="00FE161A">
              <w:rPr>
                <w:rStyle w:val="Hyperlink"/>
                <w:color w:val="000000" w:themeColor="text1"/>
              </w:rPr>
              <w:t>8.14 Session Authenticity [SC-23]</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_Toc196462678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777041EA" w14:textId="27A595E0" w:rsidR="00FE161A" w:rsidRPr="00FE161A" w:rsidRDefault="00FE161A">
          <w:pPr>
            <w:pStyle w:val="TOC2"/>
            <w:rPr>
              <w:rFonts w:eastAsiaTheme="minorEastAsia"/>
              <w:b w:val="0"/>
              <w:bCs w:val="0"/>
              <w:caps w:val="0"/>
              <w:color w:val="000000" w:themeColor="text1"/>
              <w:kern w:val="2"/>
              <w:sz w:val="24"/>
              <w:szCs w:val="24"/>
              <w14:ligatures w14:val="standardContextual"/>
            </w:rPr>
          </w:pPr>
          <w:hyperlink w:anchor="_Toc196462679" w:history="1">
            <w:r w:rsidRPr="00FE161A">
              <w:rPr>
                <w:rStyle w:val="Hyperlink"/>
                <w:color w:val="000000" w:themeColor="text1"/>
              </w:rPr>
              <w:t>8.15 Process Isolation [SC-39]</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_Toc196462679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289D9BC8" w14:textId="362DCE32" w:rsidR="00FE161A" w:rsidRPr="00FE161A" w:rsidRDefault="00FE161A">
          <w:pPr>
            <w:pStyle w:val="TOC2"/>
            <w:rPr>
              <w:rFonts w:eastAsiaTheme="minorEastAsia" w:cstheme="minorBidi"/>
              <w:b w:val="0"/>
              <w:bCs w:val="0"/>
              <w:caps w:val="0"/>
              <w:color w:val="000000" w:themeColor="text1"/>
              <w:kern w:val="2"/>
              <w:sz w:val="24"/>
              <w:szCs w:val="24"/>
              <w14:ligatures w14:val="standardContextual"/>
            </w:rPr>
          </w:pPr>
          <w:hyperlink w:anchor="_Toc196462680" w:history="1">
            <w:r w:rsidRPr="00FE161A">
              <w:rPr>
                <w:rStyle w:val="Hyperlink"/>
                <w:color w:val="000000" w:themeColor="text1"/>
              </w:rPr>
              <w:t>8.16 System Time Synchronization [SC-45, SC-45 (1)]</w:t>
            </w:r>
            <w:r w:rsidRPr="00FE161A">
              <w:rPr>
                <w:webHidden/>
                <w:color w:val="000000" w:themeColor="text1"/>
              </w:rPr>
              <w:tab/>
            </w:r>
            <w:r w:rsidRPr="00FE161A">
              <w:rPr>
                <w:webHidden/>
                <w:color w:val="000000" w:themeColor="text1"/>
              </w:rPr>
              <w:fldChar w:fldCharType="begin"/>
            </w:r>
            <w:r w:rsidRPr="00FE161A">
              <w:rPr>
                <w:webHidden/>
                <w:color w:val="000000" w:themeColor="text1"/>
              </w:rPr>
              <w:instrText xml:space="preserve"> PAGEREF _Toc196462680 \h </w:instrText>
            </w:r>
            <w:r w:rsidRPr="00FE161A">
              <w:rPr>
                <w:webHidden/>
                <w:color w:val="000000" w:themeColor="text1"/>
              </w:rPr>
            </w:r>
            <w:r w:rsidRPr="00FE161A">
              <w:rPr>
                <w:webHidden/>
                <w:color w:val="000000" w:themeColor="text1"/>
              </w:rPr>
              <w:fldChar w:fldCharType="separate"/>
            </w:r>
            <w:r w:rsidRPr="00FE161A">
              <w:rPr>
                <w:webHidden/>
                <w:color w:val="000000" w:themeColor="text1"/>
              </w:rPr>
              <w:t>14</w:t>
            </w:r>
            <w:r w:rsidRPr="00FE161A">
              <w:rPr>
                <w:webHidden/>
                <w:color w:val="000000" w:themeColor="text1"/>
              </w:rPr>
              <w:fldChar w:fldCharType="end"/>
            </w:r>
          </w:hyperlink>
        </w:p>
        <w:p w14:paraId="08F6D0EE" w14:textId="34EF119E" w:rsidR="004B5545" w:rsidRDefault="004B5545" w:rsidP="0004214E">
          <w:pPr>
            <w:pStyle w:val="TOC2"/>
          </w:pPr>
          <w:r w:rsidRPr="0041749D">
            <w:rPr>
              <w:bCs w:val="0"/>
              <w:color w:val="auto"/>
            </w:rPr>
            <w:fldChar w:fldCharType="end"/>
          </w:r>
        </w:p>
      </w:sdtContent>
    </w:sdt>
    <w:p w14:paraId="72C4DE25" w14:textId="77777777" w:rsidR="008403D3" w:rsidRDefault="008403D3" w:rsidP="0085082D">
      <w:pPr>
        <w:pStyle w:val="Heading1"/>
        <w:sectPr w:rsidR="008403D3" w:rsidSect="00DB508D">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62657"/>
      <w:r>
        <w:lastRenderedPageBreak/>
        <w:t>Introduction</w:t>
      </w:r>
      <w:bookmarkEnd w:id="3"/>
    </w:p>
    <w:p w14:paraId="50CF9E8C" w14:textId="50DC059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8454A">
        <w:t>procedures</w:t>
      </w:r>
      <w:r w:rsidR="0038454A"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550258">
        <w:t>procedures</w:t>
      </w:r>
      <w:r w:rsidR="00550258" w:rsidRPr="00722338">
        <w:t xml:space="preserve"> </w:t>
      </w:r>
      <w:r w:rsidR="00722338" w:rsidRPr="00722338">
        <w:t xml:space="preserve">are set forth by </w:t>
      </w:r>
      <w:r w:rsidRPr="00BB1BDB">
        <w:rPr>
          <w:color w:val="FF0000"/>
        </w:rPr>
        <w:t>{Insert Company Name}</w:t>
      </w:r>
      <w:r w:rsidR="00DB6715" w:rsidRPr="00DB6715">
        <w:rPr>
          <w:color w:val="FF0000"/>
        </w:rPr>
        <w:t xml:space="preserve">’s </w:t>
      </w:r>
      <w:r w:rsidR="00722338" w:rsidRPr="00722338">
        <w:t xml:space="preserve">management and in compliance with the </w:t>
      </w:r>
      <w:r w:rsidR="00B703BC">
        <w:t>System and Communications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62658"/>
      <w:r>
        <w:t>Purpose</w:t>
      </w:r>
      <w:bookmarkEnd w:id="4"/>
    </w:p>
    <w:p w14:paraId="4D04F962" w14:textId="32239ED5" w:rsidR="000D7710" w:rsidRDefault="005C636B" w:rsidP="00845734">
      <w:pPr>
        <w:pStyle w:val="BodyText"/>
        <w:spacing w:after="0" w:line="240" w:lineRule="auto"/>
      </w:pPr>
      <w:r w:rsidRPr="005C636B">
        <w:t xml:space="preserve">The purpose of these procedures is to define the processes for safeguarding </w:t>
      </w:r>
      <w:r w:rsidRPr="00FE161A">
        <w:rPr>
          <w:color w:val="FF0000"/>
        </w:rPr>
        <w:t xml:space="preserve">{Insert Company Name}'s </w:t>
      </w:r>
      <w:r w:rsidRPr="005C636B">
        <w:t xml:space="preserve">systems and communications from unauthorized access, disruption, and exploitation. These procedures ensure compliance with the System and Communications Protection Policy and </w:t>
      </w:r>
      <w:r w:rsidR="003632CB" w:rsidRPr="003632CB">
        <w:t>applicable state and federal laws, Executive Orders, directives, regulations, standards, and guidance</w:t>
      </w:r>
      <w:r w:rsidRPr="005C636B">
        <w:t>, while maintaining the confidentiality, integrity, and availability of organizational data.</w:t>
      </w:r>
    </w:p>
    <w:p w14:paraId="7692E4BD" w14:textId="239DFDDD" w:rsidR="000D7710" w:rsidRDefault="000D7710" w:rsidP="0085082D">
      <w:pPr>
        <w:pStyle w:val="Heading1"/>
      </w:pPr>
      <w:bookmarkStart w:id="5" w:name="_Toc196462659"/>
      <w:r>
        <w:t>Scope</w:t>
      </w:r>
      <w:bookmarkEnd w:id="5"/>
    </w:p>
    <w:p w14:paraId="7E53F960" w14:textId="735D5434" w:rsidR="000D7710" w:rsidRDefault="000D7710" w:rsidP="00845734">
      <w:pPr>
        <w:pStyle w:val="BodyText"/>
        <w:spacing w:after="0" w:line="240" w:lineRule="auto"/>
      </w:pPr>
      <w:r>
        <w:t>The</w:t>
      </w:r>
      <w:r w:rsidRPr="000D7710">
        <w:t xml:space="preserve"> provisions of these </w:t>
      </w:r>
      <w:r w:rsidR="001F175C">
        <w:t>procedures</w:t>
      </w:r>
      <w:r w:rsidR="001F175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62660"/>
      <w:r>
        <w:t>Roles and Responsibilities</w:t>
      </w:r>
      <w:bookmarkEnd w:id="6"/>
    </w:p>
    <w:p w14:paraId="30A4DD44" w14:textId="35892E8D" w:rsidR="000D7710" w:rsidRPr="00BB1BDB" w:rsidRDefault="000D7710" w:rsidP="00845734">
      <w:pPr>
        <w:pStyle w:val="BodyText"/>
        <w:spacing w:after="240" w:line="240" w:lineRule="auto"/>
        <w:rPr>
          <w:color w:val="FF0000"/>
        </w:rPr>
      </w:pPr>
      <w:r w:rsidRPr="000D7710">
        <w:t xml:space="preserve">These </w:t>
      </w:r>
      <w:r w:rsidR="001F175C">
        <w:t>procedures</w:t>
      </w:r>
      <w:r w:rsidR="001F175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B6715" w:rsidRPr="00DB6715">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FE16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24699243" w:rsidR="008403D3" w:rsidRDefault="0094520A" w:rsidP="008403D3">
            <w:pPr>
              <w:pStyle w:val="BodyText"/>
              <w:spacing w:after="0"/>
            </w:pPr>
            <w:r w:rsidRPr="0094520A">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6266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6266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62663"/>
      <w:r w:rsidRPr="001D5F1A">
        <w:t>Compliance</w:t>
      </w:r>
      <w:bookmarkEnd w:id="9"/>
    </w:p>
    <w:p w14:paraId="274B08B3" w14:textId="1BA87D9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32CB">
        <w:t xml:space="preserve">procedures </w:t>
      </w:r>
      <w:r>
        <w:t xml:space="preserve">is mandatory. It is </w:t>
      </w:r>
      <w:r w:rsidR="00BB1BDB" w:rsidRPr="00BB1BDB">
        <w:rPr>
          <w:color w:val="FF0000"/>
        </w:rPr>
        <w:t>{Insert Company Name}</w:t>
      </w:r>
      <w:r w:rsidR="00DB6715" w:rsidRPr="00DB6715">
        <w:rPr>
          <w:color w:val="FF0000"/>
        </w:rPr>
        <w:t xml:space="preserve">’s </w:t>
      </w:r>
      <w:r>
        <w:t xml:space="preserve">policy that production systems meet or exceed the requirements outlined in this document. The Information Owner will periodically assess compliance with these </w:t>
      </w:r>
      <w:r w:rsidR="003632CB">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4C18FCDC" w:rsidR="00846A5B" w:rsidRPr="001D5F1A" w:rsidRDefault="000D7710" w:rsidP="0085082D">
      <w:pPr>
        <w:pStyle w:val="Heading1"/>
      </w:pPr>
      <w:bookmarkStart w:id="10" w:name="_Toc196462664"/>
      <w:r w:rsidRPr="001D5F1A">
        <w:lastRenderedPageBreak/>
        <w:t>P</w:t>
      </w:r>
      <w:r w:rsidR="00E8120E">
        <w:t>rocedural</w:t>
      </w:r>
      <w:r w:rsidRPr="001D5F1A">
        <w:t xml:space="preserve"> Requirements</w:t>
      </w:r>
      <w:r w:rsidR="00E8120E">
        <w:t xml:space="preserve"> [SC-1]</w:t>
      </w:r>
      <w:bookmarkEnd w:id="10"/>
    </w:p>
    <w:p w14:paraId="73C93627" w14:textId="26A534B6" w:rsidR="00570BC5" w:rsidRPr="00570BC5" w:rsidRDefault="00570BC5" w:rsidP="00570BC5">
      <w:pPr>
        <w:spacing w:after="0" w:line="276" w:lineRule="auto"/>
        <w:rPr>
          <w:szCs w:val="24"/>
        </w:rPr>
      </w:pPr>
      <w:r w:rsidRPr="00570BC5">
        <w:rPr>
          <w:szCs w:val="24"/>
        </w:rPr>
        <w:t xml:space="preserve">The following system and communications protection requirements, mechanisms, and provisions are to be followed by all employees, management, contractors, and other users who access and support the </w:t>
      </w:r>
      <w:r w:rsidRPr="00570BC5">
        <w:rPr>
          <w:color w:val="FF0000"/>
          <w:szCs w:val="24"/>
        </w:rPr>
        <w:t>{Insert Company Name}</w:t>
      </w:r>
      <w:r w:rsidRPr="00570BC5">
        <w:rPr>
          <w:szCs w:val="24"/>
        </w:rPr>
        <w:t xml:space="preserve"> information systems. </w:t>
      </w:r>
    </w:p>
    <w:p w14:paraId="092F7540" w14:textId="4F19AD3C" w:rsidR="00570BC5" w:rsidRPr="00570BC5" w:rsidRDefault="00570BC5"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1" w:name="_Toc36739906"/>
      <w:bookmarkStart w:id="12" w:name="_Toc148607053"/>
      <w:bookmarkStart w:id="13" w:name="_Toc196462665"/>
      <w:r>
        <w:rPr>
          <w:rFonts w:ascii="Arial Bold" w:hAnsi="Arial Bold"/>
          <w:b/>
          <w:caps/>
          <w:color w:val="000000" w:themeColor="text1"/>
          <w:szCs w:val="26"/>
        </w:rPr>
        <w:t xml:space="preserve">8.1 </w:t>
      </w:r>
      <w:r w:rsidRPr="00570BC5">
        <w:rPr>
          <w:rFonts w:ascii="Arial Bold" w:hAnsi="Arial Bold"/>
          <w:b/>
          <w:caps/>
          <w:color w:val="000000" w:themeColor="text1"/>
          <w:szCs w:val="26"/>
        </w:rPr>
        <w:t>Application Partitioning, Information in Shared Resources, and Resource Availability</w:t>
      </w:r>
      <w:bookmarkEnd w:id="11"/>
      <w:r w:rsidRPr="00570BC5">
        <w:rPr>
          <w:rFonts w:ascii="Arial Bold" w:hAnsi="Arial Bold"/>
          <w:b/>
          <w:caps/>
          <w:color w:val="000000" w:themeColor="text1"/>
          <w:szCs w:val="26"/>
        </w:rPr>
        <w:t xml:space="preserve"> [SC-2, SC-4]</w:t>
      </w:r>
      <w:bookmarkEnd w:id="12"/>
      <w:bookmarkEnd w:id="13"/>
    </w:p>
    <w:p w14:paraId="7CB1CE1F" w14:textId="3B0B7953" w:rsidR="00570BC5" w:rsidRPr="00570BC5" w:rsidRDefault="00570BC5" w:rsidP="00570BC5">
      <w:pPr>
        <w:spacing w:after="240" w:line="276" w:lineRule="auto"/>
        <w:rPr>
          <w:szCs w:val="24"/>
        </w:rPr>
      </w:pPr>
      <w:r w:rsidRPr="00570BC5">
        <w:rPr>
          <w:szCs w:val="24"/>
        </w:rPr>
        <w:t xml:space="preserve">The </w:t>
      </w:r>
      <w:r w:rsidRPr="00570BC5">
        <w:rPr>
          <w:color w:val="FF0000"/>
          <w:szCs w:val="24"/>
        </w:rPr>
        <w:t>{Insert Company Name}</w:t>
      </w:r>
      <w:r w:rsidRPr="00570BC5">
        <w:rPr>
          <w:szCs w:val="24"/>
        </w:rPr>
        <w:t xml:space="preserve"> </w:t>
      </w:r>
      <w:r w:rsidRPr="00570BC5">
        <w:rPr>
          <w:color w:val="FF0000"/>
          <w:szCs w:val="24"/>
        </w:rPr>
        <w:t>{Insert Information System Name}</w:t>
      </w:r>
      <w:r w:rsidRPr="00570BC5">
        <w:rPr>
          <w:szCs w:val="24"/>
        </w:rPr>
        <w:t xml:space="preserve"> Information System is a multi-tiered environment where the </w:t>
      </w:r>
      <w:r w:rsidR="002C1F1E" w:rsidRPr="002C1F1E">
        <w:rPr>
          <w:color w:val="FF0000"/>
          <w:szCs w:val="24"/>
        </w:rPr>
        <w:t xml:space="preserve">{System components such as:  </w:t>
      </w:r>
      <w:r w:rsidR="004855A6" w:rsidRPr="004855A6">
        <w:rPr>
          <w:i/>
          <w:iCs/>
          <w:color w:val="FF0000"/>
          <w:szCs w:val="24"/>
        </w:rPr>
        <w:t>{Insert name of Hosting Provider}</w:t>
      </w:r>
      <w:r w:rsidRPr="00570BC5">
        <w:rPr>
          <w:i/>
          <w:iCs/>
          <w:color w:val="FF0000"/>
          <w:szCs w:val="24"/>
        </w:rPr>
        <w:t xml:space="preserve"> Application Gateways, the front-end and API servers, services and utility servers, database servers, Active Directory servers, and management servers</w:t>
      </w:r>
      <w:r w:rsidR="002C1F1E" w:rsidRPr="002C1F1E">
        <w:rPr>
          <w:color w:val="FF0000"/>
          <w:szCs w:val="24"/>
        </w:rPr>
        <w:t>}</w:t>
      </w:r>
      <w:r w:rsidRPr="00570BC5">
        <w:rPr>
          <w:szCs w:val="24"/>
        </w:rPr>
        <w:t xml:space="preserve"> are contained in separate subnets. Only the ports needed for operation of the </w:t>
      </w:r>
      <w:r w:rsidRPr="00570BC5">
        <w:rPr>
          <w:color w:val="FF0000"/>
          <w:szCs w:val="24"/>
        </w:rPr>
        <w:t>{Insert Information System Name}</w:t>
      </w:r>
      <w:r w:rsidRPr="00570BC5">
        <w:rPr>
          <w:szCs w:val="24"/>
        </w:rPr>
        <w:t xml:space="preserve"> Application and management functions are open between the various subnets. The </w:t>
      </w:r>
      <w:r w:rsidRPr="00570BC5">
        <w:rPr>
          <w:color w:val="FF0000"/>
          <w:szCs w:val="24"/>
        </w:rPr>
        <w:t>{Insert Information System Name}</w:t>
      </w:r>
      <w:r w:rsidRPr="00570BC5">
        <w:rPr>
          <w:szCs w:val="24"/>
        </w:rPr>
        <w:t xml:space="preserve"> Application uses role-based access control (RBAC), which is managed within the </w:t>
      </w:r>
      <w:r w:rsidRPr="00570BC5">
        <w:rPr>
          <w:color w:val="FF0000"/>
          <w:szCs w:val="24"/>
        </w:rPr>
        <w:t>{Insert Information System Name}</w:t>
      </w:r>
      <w:r w:rsidRPr="00570BC5">
        <w:rPr>
          <w:szCs w:val="24"/>
        </w:rPr>
        <w:t xml:space="preserve"> </w:t>
      </w:r>
      <w:r w:rsidR="002C1F1E" w:rsidRPr="002C1F1E">
        <w:rPr>
          <w:color w:val="FF0000"/>
          <w:szCs w:val="24"/>
        </w:rPr>
        <w:t>{RBAC</w:t>
      </w:r>
      <w:r w:rsidRPr="00570BC5">
        <w:rPr>
          <w:color w:val="FF0000"/>
          <w:szCs w:val="24"/>
        </w:rPr>
        <w:t xml:space="preserve"> database</w:t>
      </w:r>
      <w:r w:rsidR="002C1F1E" w:rsidRPr="002C1F1E">
        <w:rPr>
          <w:color w:val="FF0000"/>
          <w:szCs w:val="24"/>
        </w:rPr>
        <w:t>}</w:t>
      </w:r>
      <w:r w:rsidRPr="00570BC5">
        <w:rPr>
          <w:color w:val="FF0000"/>
          <w:szCs w:val="24"/>
        </w:rPr>
        <w:t xml:space="preserve"> </w:t>
      </w:r>
      <w:r w:rsidRPr="00570BC5">
        <w:rPr>
          <w:szCs w:val="24"/>
        </w:rPr>
        <w:t xml:space="preserve">to provide users their necessary privileges. </w:t>
      </w:r>
      <w:bookmarkStart w:id="14" w:name="_Hlk141858517"/>
      <w:r w:rsidRPr="00570BC5">
        <w:rPr>
          <w:rFonts w:cstheme="minorHAnsi"/>
          <w:color w:val="767171" w:themeColor="background2" w:themeShade="80"/>
          <w:szCs w:val="24"/>
        </w:rPr>
        <w:t>[SC-2]</w:t>
      </w:r>
      <w:bookmarkEnd w:id="14"/>
    </w:p>
    <w:p w14:paraId="4C3D6C1A" w14:textId="1D5150E7" w:rsidR="00570BC5" w:rsidRPr="00570BC5" w:rsidRDefault="00570BC5" w:rsidP="00570BC5">
      <w:pPr>
        <w:spacing w:after="0" w:line="276" w:lineRule="auto"/>
        <w:rPr>
          <w:szCs w:val="24"/>
        </w:rPr>
      </w:pPr>
      <w:r w:rsidRPr="00E83948">
        <w:rPr>
          <w:color w:val="FF0000"/>
          <w:szCs w:val="24"/>
        </w:rPr>
        <w:t>{Insert Company Name}</w:t>
      </w:r>
      <w:r w:rsidRPr="00570BC5">
        <w:rPr>
          <w:szCs w:val="24"/>
        </w:rPr>
        <w:t>’</w:t>
      </w:r>
      <w:r w:rsidR="00E83948" w:rsidRPr="00E83948">
        <w:rPr>
          <w:szCs w:val="24"/>
        </w:rPr>
        <w:t>s</w:t>
      </w:r>
      <w:r w:rsidRPr="00570BC5">
        <w:rPr>
          <w:szCs w:val="24"/>
        </w:rPr>
        <w:t xml:space="preserve"> back-end administrators access the environment via jump servers, which are on a separate management subnet. The jump servers are only accessible through a </w:t>
      </w:r>
      <w:r w:rsidR="00E83948" w:rsidRPr="00E83948">
        <w:rPr>
          <w:color w:val="FF0000"/>
          <w:szCs w:val="24"/>
        </w:rPr>
        <w:t>{</w:t>
      </w:r>
      <w:r w:rsidR="00E83948">
        <w:rPr>
          <w:color w:val="FF0000"/>
          <w:szCs w:val="24"/>
        </w:rPr>
        <w:t xml:space="preserve">Insert how jump servers are accessible, such as:  </w:t>
      </w:r>
      <w:r w:rsidRPr="00570BC5">
        <w:rPr>
          <w:color w:val="FF0000"/>
          <w:szCs w:val="24"/>
        </w:rPr>
        <w:t>secure Remote Desktop Protocol (RDP)</w:t>
      </w:r>
      <w:r w:rsidR="00E83948" w:rsidRPr="00E83948">
        <w:rPr>
          <w:color w:val="FF0000"/>
          <w:szCs w:val="24"/>
        </w:rPr>
        <w:t>}</w:t>
      </w:r>
      <w:r w:rsidRPr="00570BC5">
        <w:rPr>
          <w:szCs w:val="24"/>
        </w:rPr>
        <w:t xml:space="preserve"> connection via </w:t>
      </w:r>
      <w:r w:rsidR="00E83948" w:rsidRPr="00E83948">
        <w:rPr>
          <w:color w:val="FF0000"/>
          <w:szCs w:val="24"/>
        </w:rPr>
        <w:t xml:space="preserve">{Insert RDP Product, such as RDP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E83948" w:rsidRPr="00E83948">
        <w:rPr>
          <w:color w:val="FF0000"/>
          <w:szCs w:val="24"/>
        </w:rPr>
        <w:t>}</w:t>
      </w:r>
      <w:r w:rsidRPr="00570BC5">
        <w:rPr>
          <w:szCs w:val="24"/>
        </w:rPr>
        <w:t xml:space="preserve">, which is accessed through the </w:t>
      </w:r>
      <w:r w:rsidR="00E83948" w:rsidRPr="00E83948">
        <w:rPr>
          <w:color w:val="FF0000"/>
          <w:szCs w:val="24"/>
        </w:rPr>
        <w:t xml:space="preserve">{Insert access methodology, such as </w:t>
      </w:r>
      <w:r w:rsidR="004855A6" w:rsidRPr="004855A6">
        <w:rPr>
          <w:color w:val="FF0000"/>
          <w:szCs w:val="24"/>
        </w:rPr>
        <w:t>{Insert name of Hosting Provider}</w:t>
      </w:r>
      <w:r w:rsidRPr="00570BC5">
        <w:rPr>
          <w:color w:val="FF0000"/>
          <w:szCs w:val="24"/>
        </w:rPr>
        <w:t xml:space="preserve"> Portal</w:t>
      </w:r>
      <w:r w:rsidR="00E83948" w:rsidRPr="00E83948">
        <w:rPr>
          <w:color w:val="FF0000"/>
          <w:szCs w:val="24"/>
        </w:rPr>
        <w:t>}</w:t>
      </w:r>
      <w:r w:rsidRPr="00570BC5">
        <w:rPr>
          <w:szCs w:val="24"/>
        </w:rPr>
        <w:t xml:space="preserve">. The jump servers are then used to connect to servers within the environment using the following methods: </w:t>
      </w:r>
    </w:p>
    <w:p w14:paraId="038CE954" w14:textId="7EC767FE" w:rsidR="004855A6" w:rsidRPr="004855A6" w:rsidRDefault="004855A6" w:rsidP="00570BC5">
      <w:pPr>
        <w:numPr>
          <w:ilvl w:val="0"/>
          <w:numId w:val="48"/>
        </w:numPr>
        <w:spacing w:after="80" w:line="276" w:lineRule="auto"/>
        <w:rPr>
          <w:rFonts w:cstheme="minorHAnsi"/>
          <w:color w:val="FF0000"/>
        </w:rPr>
      </w:pPr>
      <w:r w:rsidRPr="004855A6">
        <w:rPr>
          <w:rFonts w:cstheme="minorHAnsi"/>
          <w:color w:val="FF0000"/>
        </w:rPr>
        <w:t>{Edit list to fit your organization’s setup}</w:t>
      </w:r>
    </w:p>
    <w:p w14:paraId="6B691090" w14:textId="1698EB70"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Remote Desktop Protocol (RDP)</w:t>
      </w:r>
    </w:p>
    <w:p w14:paraId="38AD4C77"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PowerShell</w:t>
      </w:r>
    </w:p>
    <w:p w14:paraId="6B5B3749"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MMC snap-ins (such as the Microsoft Configuration Manager admin console or Event Viewer)</w:t>
      </w:r>
    </w:p>
    <w:p w14:paraId="2564E55B" w14:textId="75EF23CD"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 xml:space="preserve">Web Console for management tools </w:t>
      </w:r>
    </w:p>
    <w:p w14:paraId="2ABF9506" w14:textId="77777777" w:rsidR="00570BC5" w:rsidRPr="00570BC5" w:rsidRDefault="00570BC5" w:rsidP="00570BC5">
      <w:pPr>
        <w:spacing w:after="240" w:line="276" w:lineRule="auto"/>
        <w:rPr>
          <w:szCs w:val="24"/>
        </w:rPr>
      </w:pPr>
      <w:r w:rsidRPr="00570BC5">
        <w:rPr>
          <w:szCs w:val="24"/>
        </w:rPr>
        <w:t>Front end web application users are logically separated within the database to only access the data in the tenant to which they are assigned.</w:t>
      </w:r>
    </w:p>
    <w:p w14:paraId="12C4CD2A" w14:textId="4EFB8EC9"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prevents unauthorized and unintended information transfer by implementing </w:t>
      </w:r>
      <w:r w:rsidRPr="00570BC5">
        <w:rPr>
          <w:color w:val="FF0000"/>
          <w:szCs w:val="24"/>
        </w:rPr>
        <w:t>{isolated database instances, unique API keys, and unique sub-domains}</w:t>
      </w:r>
      <w:r w:rsidRPr="00570BC5">
        <w:rPr>
          <w:szCs w:val="24"/>
        </w:rPr>
        <w:t xml:space="preserve"> for the </w:t>
      </w:r>
      <w:r w:rsidRPr="00570BC5">
        <w:rPr>
          <w:color w:val="FF0000"/>
          <w:szCs w:val="24"/>
        </w:rPr>
        <w:t>{Insert Information System Name}</w:t>
      </w:r>
      <w:r w:rsidRPr="00570BC5">
        <w:rPr>
          <w:szCs w:val="24"/>
        </w:rPr>
        <w:t xml:space="preserve"> Application. Customers do not have direct access to back-end resources and only interact with their unique resources through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[SC-4]</w:t>
      </w:r>
    </w:p>
    <w:p w14:paraId="22FF90C3" w14:textId="0DF2593C" w:rsidR="00570BC5" w:rsidRPr="00570BC5" w:rsidRDefault="004855A6" w:rsidP="00570BC5">
      <w:pPr>
        <w:spacing w:after="0" w:line="276" w:lineRule="auto"/>
        <w:rPr>
          <w:color w:val="FF0000"/>
          <w:szCs w:val="24"/>
        </w:rPr>
      </w:pPr>
      <w:r w:rsidRPr="004855A6">
        <w:rPr>
          <w:color w:val="FF0000"/>
          <w:szCs w:val="24"/>
        </w:rPr>
        <w:t xml:space="preserve">{Explain how your </w:t>
      </w:r>
      <w:r>
        <w:rPr>
          <w:color w:val="FF0000"/>
          <w:szCs w:val="24"/>
        </w:rPr>
        <w:t>hosting</w:t>
      </w:r>
      <w:r w:rsidRPr="004855A6">
        <w:rPr>
          <w:color w:val="FF0000"/>
          <w:szCs w:val="24"/>
        </w:rPr>
        <w:t xml:space="preserve"> provider protect</w:t>
      </w:r>
      <w:r>
        <w:rPr>
          <w:color w:val="FF0000"/>
          <w:szCs w:val="24"/>
        </w:rPr>
        <w:t>s</w:t>
      </w:r>
      <w:r w:rsidRPr="004855A6">
        <w:rPr>
          <w:color w:val="FF0000"/>
          <w:szCs w:val="24"/>
        </w:rPr>
        <w:t xml:space="preserve"> your application </w:t>
      </w:r>
      <w:r>
        <w:rPr>
          <w:color w:val="FF0000"/>
          <w:szCs w:val="24"/>
        </w:rPr>
        <w:t xml:space="preserve">environment </w:t>
      </w:r>
      <w:r w:rsidRPr="004855A6">
        <w:rPr>
          <w:color w:val="FF0000"/>
          <w:szCs w:val="24"/>
        </w:rPr>
        <w:t xml:space="preserve">from other customers:  </w:t>
      </w:r>
      <w:r w:rsidR="00570BC5" w:rsidRPr="00570BC5">
        <w:rPr>
          <w:color w:val="FF0000"/>
          <w:szCs w:val="24"/>
        </w:rPr>
        <w:t xml:space="preserve">To protect the resource availability, each process has a virtual address space, executable code, open handles to system objects, a security context, a unique process identifier, environment variables, a </w:t>
      </w:r>
      <w:r w:rsidR="00570BC5" w:rsidRPr="00570BC5">
        <w:rPr>
          <w:color w:val="FF0000"/>
          <w:szCs w:val="24"/>
        </w:rPr>
        <w:lastRenderedPageBreak/>
        <w:t xml:space="preserve">priority class, minimum and maximum working set sizes, and at least one thread of execution. This is done at the operating system level and is maintained by </w:t>
      </w:r>
      <w:r>
        <w:rPr>
          <w:color w:val="FF0000"/>
          <w:szCs w:val="24"/>
        </w:rPr>
        <w:t>{Insert CSP/Virtual Hosting/Hosting Provider}</w:t>
      </w:r>
      <w:r w:rsidR="00570BC5" w:rsidRPr="00570BC5">
        <w:rPr>
          <w:color w:val="FF0000"/>
          <w:szCs w:val="24"/>
        </w:rPr>
        <w:t xml:space="preserve"> personnel.</w:t>
      </w:r>
      <w:r w:rsidRPr="004855A6">
        <w:rPr>
          <w:color w:val="FF0000"/>
          <w:szCs w:val="24"/>
        </w:rPr>
        <w:t>}</w:t>
      </w:r>
    </w:p>
    <w:p w14:paraId="41614DC6" w14:textId="0D887E1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5" w:name="_Toc392770643"/>
      <w:bookmarkStart w:id="16" w:name="_Toc36739907"/>
      <w:bookmarkStart w:id="17" w:name="_Toc148607054"/>
      <w:bookmarkStart w:id="18" w:name="_Toc196462666"/>
      <w:bookmarkEnd w:id="15"/>
      <w:r>
        <w:rPr>
          <w:rFonts w:ascii="Arial Bold" w:hAnsi="Arial Bold"/>
          <w:b/>
          <w:caps/>
          <w:color w:val="000000" w:themeColor="text1"/>
          <w:szCs w:val="26"/>
        </w:rPr>
        <w:t xml:space="preserve">8.2 </w:t>
      </w:r>
      <w:r w:rsidR="00570BC5" w:rsidRPr="00570BC5">
        <w:rPr>
          <w:rFonts w:ascii="Arial Bold" w:hAnsi="Arial Bold"/>
          <w:b/>
          <w:caps/>
          <w:color w:val="000000" w:themeColor="text1"/>
          <w:szCs w:val="26"/>
        </w:rPr>
        <w:t>Denial of Service Protection</w:t>
      </w:r>
      <w:bookmarkEnd w:id="16"/>
      <w:r w:rsidR="00570BC5" w:rsidRPr="00570BC5">
        <w:rPr>
          <w:rFonts w:ascii="Arial Bold" w:hAnsi="Arial Bold"/>
          <w:b/>
          <w:caps/>
          <w:color w:val="000000" w:themeColor="text1"/>
          <w:szCs w:val="26"/>
        </w:rPr>
        <w:t xml:space="preserve"> [SC-5]</w:t>
      </w:r>
      <w:bookmarkEnd w:id="17"/>
      <w:bookmarkEnd w:id="18"/>
    </w:p>
    <w:p w14:paraId="4CF182F7" w14:textId="4A1FE3AA" w:rsidR="00570BC5" w:rsidRPr="00570BC5" w:rsidRDefault="00570BC5" w:rsidP="00570BC5">
      <w:pPr>
        <w:spacing w:after="240" w:line="276" w:lineRule="auto"/>
        <w:rPr>
          <w:rFonts w:cstheme="minorHAnsi"/>
          <w:color w:val="000000" w:themeColor="text1"/>
        </w:rPr>
      </w:pPr>
      <w:r w:rsidRPr="00570BC5">
        <w:rPr>
          <w:szCs w:val="24"/>
        </w:rPr>
        <w:t xml:space="preserve">The </w:t>
      </w:r>
      <w:r w:rsidRPr="00570BC5">
        <w:rPr>
          <w:color w:val="FF0000"/>
          <w:szCs w:val="24"/>
        </w:rPr>
        <w:t>{Insert Information System Name}</w:t>
      </w:r>
      <w:r w:rsidRPr="00570BC5">
        <w:rPr>
          <w:szCs w:val="24"/>
        </w:rPr>
        <w:t xml:space="preserve"> Information System is protected against ICMP (ping) flood, SYN flood, sloworis, buffer overflow attack, volume attack, and various other forms of DDoS attacks. </w:t>
      </w:r>
      <w:r w:rsidRPr="00570BC5">
        <w:rPr>
          <w:rFonts w:cstheme="minorHAnsi"/>
          <w:color w:val="767171" w:themeColor="background2" w:themeShade="80"/>
          <w:szCs w:val="24"/>
        </w:rPr>
        <w:t>[SC-5 (a)]</w:t>
      </w:r>
      <w:r w:rsidRPr="00570BC5">
        <w:rPr>
          <w:szCs w:val="24"/>
        </w:rPr>
        <w:t xml:space="preserve"> The information system is protected </w:t>
      </w:r>
      <w:r w:rsidR="003B48DE">
        <w:rPr>
          <w:szCs w:val="24"/>
        </w:rPr>
        <w:t xml:space="preserve">{Insert Name of Web Application Firewall} </w:t>
      </w:r>
      <w:r w:rsidRPr="00570BC5">
        <w:rPr>
          <w:szCs w:val="24"/>
        </w:rPr>
        <w:t xml:space="preserve">along with protection provided natively by </w:t>
      </w:r>
      <w:r w:rsidR="003B48DE">
        <w:rPr>
          <w:szCs w:val="24"/>
        </w:rPr>
        <w:t>{Insert Name of Secondary Protection Provider}</w:t>
      </w:r>
      <w:r w:rsidRPr="00570BC5">
        <w:rPr>
          <w:szCs w:val="24"/>
        </w:rPr>
        <w:t xml:space="preserve">. </w:t>
      </w:r>
      <w:r w:rsidRPr="00570BC5">
        <w:rPr>
          <w:rFonts w:cstheme="minorHAnsi"/>
          <w:color w:val="767171" w:themeColor="background2" w:themeShade="80"/>
          <w:szCs w:val="24"/>
        </w:rPr>
        <w:t>[SC-5 (b)]</w:t>
      </w:r>
    </w:p>
    <w:p w14:paraId="683A15FE" w14:textId="4D2DE4AA"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9" w:name="_Toc148607055"/>
      <w:bookmarkStart w:id="20" w:name="_Toc196462667"/>
      <w:r>
        <w:rPr>
          <w:rFonts w:ascii="Arial Bold" w:hAnsi="Arial Bold"/>
          <w:b/>
          <w:caps/>
          <w:color w:val="000000" w:themeColor="text1"/>
          <w:szCs w:val="26"/>
        </w:rPr>
        <w:t xml:space="preserve">8.3 </w:t>
      </w:r>
      <w:r w:rsidR="00570BC5" w:rsidRPr="00570BC5">
        <w:rPr>
          <w:rFonts w:ascii="Arial Bold" w:hAnsi="Arial Bold"/>
          <w:b/>
          <w:caps/>
          <w:color w:val="000000" w:themeColor="text1"/>
          <w:szCs w:val="26"/>
        </w:rPr>
        <w:t>Boundary Protection [SC-7]</w:t>
      </w:r>
      <w:bookmarkEnd w:id="19"/>
      <w:bookmarkEnd w:id="20"/>
    </w:p>
    <w:p w14:paraId="176AB06E" w14:textId="1F4209D7"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implements boundary protection using the </w:t>
      </w:r>
      <w:r w:rsidR="003B48DE" w:rsidRPr="003B48DE">
        <w:rPr>
          <w:color w:val="FF0000"/>
          <w:szCs w:val="24"/>
        </w:rPr>
        <w:t>{Insert list of products/services used to protect the boundary such as:  {Insert name of Web Application Firewall}</w:t>
      </w:r>
      <w:r w:rsidRPr="00570BC5">
        <w:rPr>
          <w:color w:val="FF0000"/>
          <w:szCs w:val="24"/>
        </w:rPr>
        <w:t xml:space="preserve"> WAF, </w:t>
      </w:r>
      <w:r w:rsidR="004855A6" w:rsidRPr="004855A6">
        <w:rPr>
          <w:color w:val="FF0000"/>
          <w:szCs w:val="24"/>
        </w:rPr>
        <w:t>{Insert name of Hosting Provider}</w:t>
      </w:r>
      <w:r w:rsidRPr="00570BC5">
        <w:rPr>
          <w:color w:val="FF0000"/>
          <w:szCs w:val="24"/>
        </w:rPr>
        <w:t xml:space="preserve"> </w:t>
      </w:r>
      <w:r w:rsidR="00D46CB3" w:rsidRPr="00D46CB3">
        <w:rPr>
          <w:color w:val="FF0000"/>
          <w:szCs w:val="24"/>
        </w:rPr>
        <w:t>{Insert Name of firewall technology}</w:t>
      </w:r>
      <w:r w:rsidRPr="00570BC5">
        <w:rPr>
          <w:color w:val="FF0000"/>
          <w:szCs w:val="24"/>
        </w:rPr>
        <w:t xml:space="preserve">, </w:t>
      </w:r>
      <w:r w:rsidR="004855A6" w:rsidRPr="004855A6">
        <w:rPr>
          <w:color w:val="FF0000"/>
          <w:szCs w:val="24"/>
        </w:rPr>
        <w:t>{Insert name of Hosting Provider}</w:t>
      </w:r>
      <w:r w:rsidRPr="00570BC5">
        <w:rPr>
          <w:color w:val="FF0000"/>
          <w:szCs w:val="24"/>
        </w:rPr>
        <w:t xml:space="preserve"> Application Gateways, and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3B48DE" w:rsidRPr="003B48DE">
        <w:rPr>
          <w:color w:val="FF0000"/>
          <w:szCs w:val="24"/>
        </w:rPr>
        <w:t>}</w:t>
      </w:r>
      <w:r w:rsidRPr="00570BC5">
        <w:rPr>
          <w:szCs w:val="24"/>
        </w:rPr>
        <w:t xml:space="preserve">. </w:t>
      </w:r>
      <w:r w:rsidRPr="00570BC5">
        <w:rPr>
          <w:rFonts w:cstheme="minorHAnsi"/>
          <w:color w:val="767171" w:themeColor="background2" w:themeShade="80"/>
          <w:szCs w:val="24"/>
        </w:rPr>
        <w:t>[SC-7 (a)]</w:t>
      </w:r>
      <w:r w:rsidRPr="00570BC5">
        <w:rPr>
          <w:szCs w:val="24"/>
        </w:rPr>
        <w:t xml:space="preserve"> No inbound traffic is allowed other than from </w:t>
      </w:r>
      <w:r w:rsidR="003B48DE" w:rsidRPr="003B48DE">
        <w:rPr>
          <w:color w:val="FF0000"/>
          <w:szCs w:val="24"/>
        </w:rPr>
        <w:t>{Insert name of Web Application Firewall}</w:t>
      </w:r>
      <w:r w:rsidRPr="00570BC5">
        <w:rPr>
          <w:szCs w:val="24"/>
        </w:rPr>
        <w:t xml:space="preserve"> to the </w:t>
      </w:r>
      <w:r w:rsidR="003B48DE" w:rsidRPr="003B48DE">
        <w:rPr>
          <w:color w:val="FF0000"/>
          <w:szCs w:val="24"/>
        </w:rPr>
        <w:t>{Insert the name of Front-end tier, gateways, or reverse proxy servers}</w:t>
      </w:r>
      <w:r w:rsidRPr="00570BC5">
        <w:rPr>
          <w:szCs w:val="24"/>
        </w:rPr>
        <w:t xml:space="preserve"> fronting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(b)]</w:t>
      </w:r>
      <w:r w:rsidRPr="00570BC5">
        <w:rPr>
          <w:szCs w:val="24"/>
        </w:rPr>
        <w:t xml:space="preserve"> </w:t>
      </w:r>
      <w:r w:rsidR="004855A6" w:rsidRPr="004855A6">
        <w:rPr>
          <w:color w:val="FF0000"/>
          <w:szCs w:val="24"/>
        </w:rPr>
        <w:t xml:space="preserve">{Insert Firewall </w:t>
      </w:r>
      <w:r w:rsidR="004855A6">
        <w:rPr>
          <w:color w:val="FF0000"/>
          <w:szCs w:val="24"/>
        </w:rPr>
        <w:t>Product Name</w:t>
      </w:r>
      <w:r w:rsidR="004855A6" w:rsidRPr="004855A6">
        <w:rPr>
          <w:color w:val="FF0000"/>
          <w:szCs w:val="24"/>
        </w:rPr>
        <w:t>}</w:t>
      </w:r>
      <w:r w:rsidRPr="00570BC5">
        <w:rPr>
          <w:color w:val="FF0000"/>
          <w:szCs w:val="24"/>
        </w:rPr>
        <w:t xml:space="preserve"> </w:t>
      </w:r>
      <w:r w:rsidRPr="00570BC5">
        <w:rPr>
          <w:szCs w:val="24"/>
        </w:rPr>
        <w:t xml:space="preserve">control communication between the various </w:t>
      </w:r>
      <w:r w:rsidRPr="00570BC5">
        <w:rPr>
          <w:color w:val="FF0000"/>
          <w:szCs w:val="24"/>
        </w:rPr>
        <w:t>{Insert Information System Name}</w:t>
      </w:r>
      <w:r w:rsidRPr="00570BC5">
        <w:rPr>
          <w:szCs w:val="24"/>
        </w:rPr>
        <w:t xml:space="preserve"> Information System subnets and only permit operationally required ports to communicate between subnets. </w:t>
      </w:r>
      <w:r w:rsidRPr="00570BC5">
        <w:rPr>
          <w:rFonts w:cstheme="minorHAnsi"/>
          <w:color w:val="767171" w:themeColor="background2" w:themeShade="80"/>
          <w:szCs w:val="24"/>
        </w:rPr>
        <w:t>[SC-7 (c)]</w:t>
      </w:r>
      <w:r w:rsidRPr="00570BC5">
        <w:rPr>
          <w:szCs w:val="24"/>
        </w:rPr>
        <w:t xml:space="preserve"> </w:t>
      </w:r>
      <w:r w:rsidRPr="00570BC5">
        <w:rPr>
          <w:color w:val="FF0000"/>
          <w:szCs w:val="24"/>
        </w:rPr>
        <w:t>{Insert Company Name}</w:t>
      </w:r>
      <w:r w:rsidRPr="00570BC5">
        <w:rPr>
          <w:szCs w:val="24"/>
        </w:rPr>
        <w:t xml:space="preserve"> limits the number of external network connections to the </w:t>
      </w:r>
      <w:r w:rsidRPr="00570BC5">
        <w:rPr>
          <w:color w:val="FF0000"/>
          <w:szCs w:val="24"/>
        </w:rPr>
        <w:t>{Insert Information System Name}</w:t>
      </w:r>
      <w:r w:rsidRPr="00570BC5">
        <w:rPr>
          <w:szCs w:val="24"/>
        </w:rPr>
        <w:t xml:space="preserve"> Information System by permitting only traffic filtered by </w:t>
      </w:r>
      <w:r w:rsidR="003B48DE" w:rsidRPr="003B48DE">
        <w:rPr>
          <w:color w:val="FF0000"/>
          <w:szCs w:val="24"/>
        </w:rPr>
        <w:t>{Insert name of Web Application Firewall}</w:t>
      </w:r>
      <w:r w:rsidRPr="00570BC5">
        <w:rPr>
          <w:szCs w:val="24"/>
        </w:rPr>
        <w:t xml:space="preserve"> to access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(3)]</w:t>
      </w:r>
      <w:r w:rsidRPr="00570BC5">
        <w:rPr>
          <w:szCs w:val="24"/>
        </w:rPr>
        <w:t xml:space="preserve"> Additional services are limited to </w:t>
      </w:r>
      <w:r w:rsidR="004855A6" w:rsidRPr="004855A6">
        <w:rPr>
          <w:color w:val="FF0000"/>
          <w:szCs w:val="24"/>
        </w:rPr>
        <w:t xml:space="preserve">{Insert allowed traffic, such as </w:t>
      </w:r>
      <w:r w:rsidRPr="00570BC5">
        <w:rPr>
          <w:color w:val="FF0000"/>
          <w:szCs w:val="24"/>
        </w:rPr>
        <w:t>API</w:t>
      </w:r>
      <w:r w:rsidR="004855A6" w:rsidRPr="004855A6">
        <w:rPr>
          <w:color w:val="FF0000"/>
          <w:szCs w:val="24"/>
        </w:rPr>
        <w:t>}</w:t>
      </w:r>
      <w:r w:rsidRPr="00570BC5">
        <w:rPr>
          <w:szCs w:val="24"/>
        </w:rPr>
        <w:t xml:space="preserve"> traffic over HTTPS, </w:t>
      </w:r>
      <w:r w:rsidR="003B48DE" w:rsidRPr="003B48DE">
        <w:rPr>
          <w:color w:val="FF0000"/>
          <w:szCs w:val="24"/>
        </w:rPr>
        <w:t>{Insert name of Scanning/SCAP tool}</w:t>
      </w:r>
      <w:r w:rsidRPr="00570BC5">
        <w:rPr>
          <w:szCs w:val="24"/>
        </w:rPr>
        <w:t xml:space="preserve"> over encrypted connection, </w:t>
      </w:r>
      <w:r w:rsidR="00A2627D" w:rsidRPr="004855A6">
        <w:rPr>
          <w:color w:val="FF0000"/>
          <w:szCs w:val="24"/>
        </w:rPr>
        <w:t>{Insert name of Antivirus Product}</w:t>
      </w:r>
      <w:r w:rsidRPr="00570BC5">
        <w:rPr>
          <w:color w:val="FF0000"/>
          <w:szCs w:val="24"/>
        </w:rPr>
        <w:t xml:space="preserve"> </w:t>
      </w:r>
      <w:r w:rsidRPr="00570BC5">
        <w:rPr>
          <w:szCs w:val="24"/>
        </w:rPr>
        <w:t>antivirus update server and products catalog</w:t>
      </w:r>
      <w:r w:rsidRPr="00570BC5">
        <w:rPr>
          <w:color w:val="FF0000"/>
          <w:szCs w:val="24"/>
        </w:rPr>
        <w:t xml:space="preserve">, </w:t>
      </w:r>
      <w:r w:rsidR="00A2627D" w:rsidRPr="00A2627D">
        <w:rPr>
          <w:color w:val="FF0000"/>
          <w:szCs w:val="24"/>
        </w:rPr>
        <w:t>{Insert name of Identity provider, such as Okta, if applicable}</w:t>
      </w:r>
      <w:r w:rsidRPr="00570BC5">
        <w:rPr>
          <w:szCs w:val="24"/>
        </w:rPr>
        <w:t xml:space="preserve">, </w:t>
      </w:r>
      <w:r w:rsidR="00A2627D" w:rsidRPr="00A2627D">
        <w:rPr>
          <w:color w:val="FF0000"/>
          <w:szCs w:val="24"/>
        </w:rPr>
        <w:t>{Insert name of external mail service, if applicable}</w:t>
      </w:r>
      <w:r w:rsidRPr="00570BC5">
        <w:rPr>
          <w:color w:val="FF0000"/>
          <w:szCs w:val="24"/>
        </w:rPr>
        <w:t xml:space="preserve"> </w:t>
      </w:r>
      <w:r w:rsidRPr="00570BC5">
        <w:rPr>
          <w:szCs w:val="24"/>
        </w:rPr>
        <w:t>for outbound email, and NIST time service over NTP.</w:t>
      </w:r>
    </w:p>
    <w:p w14:paraId="72FF28CD" w14:textId="5C27075D"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does not use VPN or split tunneling to access components within the boundary. </w:t>
      </w:r>
      <w:r w:rsidRPr="00570BC5">
        <w:rPr>
          <w:rFonts w:cstheme="minorHAnsi"/>
          <w:color w:val="767171" w:themeColor="background2" w:themeShade="80"/>
          <w:szCs w:val="24"/>
        </w:rPr>
        <w:t>[SC-7 (7)]</w:t>
      </w:r>
      <w:r w:rsidRPr="00570BC5">
        <w:rPr>
          <w:szCs w:val="24"/>
        </w:rPr>
        <w:t xml:space="preserve"> Servers in the </w:t>
      </w:r>
      <w:r w:rsidRPr="00570BC5">
        <w:rPr>
          <w:color w:val="FF0000"/>
          <w:szCs w:val="24"/>
        </w:rPr>
        <w:t>{Insert Information System Name}</w:t>
      </w:r>
      <w:r w:rsidRPr="00570BC5">
        <w:rPr>
          <w:szCs w:val="24"/>
        </w:rPr>
        <w:t xml:space="preserve"> Information System are only accessible through a secured RDP session through </w:t>
      </w:r>
      <w:r w:rsidR="00A2627D" w:rsidRPr="00A2627D">
        <w:rPr>
          <w:color w:val="FF0000"/>
          <w:szCs w:val="24"/>
        </w:rPr>
        <w:t xml:space="preserve">{Insert name of </w:t>
      </w:r>
      <w:r w:rsidR="004855A6" w:rsidRPr="004855A6">
        <w:rPr>
          <w:color w:val="FF0000"/>
          <w:szCs w:val="24"/>
        </w:rPr>
        <w:t>{Insert name of Remote Desktop Tool, such as Bastion}</w:t>
      </w:r>
      <w:r w:rsidR="00A2627D" w:rsidRPr="00A2627D">
        <w:rPr>
          <w:color w:val="FF0000"/>
          <w:szCs w:val="24"/>
        </w:rPr>
        <w:t xml:space="preserve"> service, such as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A2627D" w:rsidRPr="00A2627D">
        <w:rPr>
          <w:color w:val="FF0000"/>
          <w:szCs w:val="24"/>
        </w:rPr>
        <w:t>}</w:t>
      </w:r>
      <w:r w:rsidRPr="00570BC5">
        <w:rPr>
          <w:szCs w:val="24"/>
        </w:rPr>
        <w:t xml:space="preserve"> via the </w:t>
      </w:r>
      <w:r w:rsidR="004855A6" w:rsidRPr="004855A6">
        <w:rPr>
          <w:color w:val="FF0000"/>
          <w:szCs w:val="24"/>
        </w:rPr>
        <w:t>{Insert name of Hosting Provider}</w:t>
      </w:r>
      <w:r w:rsidRPr="00570BC5">
        <w:rPr>
          <w:szCs w:val="24"/>
        </w:rPr>
        <w:t xml:space="preserve"> Portal. The </w:t>
      </w:r>
      <w:r w:rsidR="004855A6" w:rsidRPr="004855A6">
        <w:rPr>
          <w:color w:val="FF0000"/>
          <w:szCs w:val="24"/>
        </w:rPr>
        <w:t>{Insert name of Hosting Provider}</w:t>
      </w:r>
      <w:r w:rsidRPr="00570BC5">
        <w:rPr>
          <w:szCs w:val="24"/>
        </w:rPr>
        <w:t xml:space="preserve"> Portal is limited to only </w:t>
      </w:r>
      <w:r w:rsidRPr="00570BC5">
        <w:rPr>
          <w:color w:val="FF0000"/>
          <w:szCs w:val="24"/>
        </w:rPr>
        <w:t>{Insert Company Name}</w:t>
      </w:r>
      <w:r w:rsidRPr="00570BC5">
        <w:rPr>
          <w:szCs w:val="24"/>
        </w:rPr>
        <w:t xml:space="preserve"> administrators who are authorized to have </w:t>
      </w:r>
      <w:r w:rsidR="004855A6" w:rsidRPr="004855A6">
        <w:rPr>
          <w:color w:val="FF0000"/>
          <w:szCs w:val="24"/>
        </w:rPr>
        <w:t>{Insert name of Hosting Provider}</w:t>
      </w:r>
      <w:r w:rsidRPr="00570BC5">
        <w:rPr>
          <w:szCs w:val="24"/>
        </w:rPr>
        <w:t xml:space="preserve"> Portal privileges.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service is configured to only permit administrators to access the jump servers when their traffic originates from the </w:t>
      </w:r>
      <w:r w:rsidRPr="00570BC5">
        <w:rPr>
          <w:color w:val="FF0000"/>
          <w:szCs w:val="24"/>
        </w:rPr>
        <w:t>{Insert Company Name}</w:t>
      </w:r>
      <w:r w:rsidRPr="00570BC5">
        <w:rPr>
          <w:szCs w:val="24"/>
        </w:rPr>
        <w:t xml:space="preserve"> corporate IP address range. System Administrators are allowed to connect directly to jump servers and no other systems through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secured RDP connection. Inside of the information system boundary, load balancers, </w:t>
      </w:r>
      <w:r w:rsidR="004855A6">
        <w:rPr>
          <w:szCs w:val="24"/>
        </w:rPr>
        <w:t>virtual n</w:t>
      </w:r>
      <w:r w:rsidRPr="00570BC5">
        <w:rPr>
          <w:szCs w:val="24"/>
        </w:rPr>
        <w:t xml:space="preserve">etwork </w:t>
      </w:r>
      <w:r w:rsidR="004855A6">
        <w:rPr>
          <w:szCs w:val="24"/>
        </w:rPr>
        <w:t>s</w:t>
      </w:r>
      <w:r w:rsidRPr="00570BC5">
        <w:rPr>
          <w:szCs w:val="24"/>
        </w:rPr>
        <w:t xml:space="preserve">ecurity </w:t>
      </w:r>
      <w:r w:rsidR="004855A6">
        <w:rPr>
          <w:szCs w:val="24"/>
        </w:rPr>
        <w:t>g</w:t>
      </w:r>
      <w:r w:rsidRPr="00570BC5">
        <w:rPr>
          <w:szCs w:val="24"/>
        </w:rPr>
        <w:t xml:space="preserve">roups, and </w:t>
      </w:r>
      <w:r w:rsidR="004855A6" w:rsidRPr="004855A6">
        <w:rPr>
          <w:color w:val="FF0000"/>
          <w:szCs w:val="24"/>
        </w:rPr>
        <w:t>{Insert name of host-based firewall}</w:t>
      </w:r>
      <w:r w:rsidRPr="00570BC5">
        <w:rPr>
          <w:szCs w:val="24"/>
        </w:rPr>
        <w:t xml:space="preserve"> Firewall (client-side firewall) will be used to limit the </w:t>
      </w:r>
      <w:r w:rsidRPr="00570BC5">
        <w:rPr>
          <w:szCs w:val="24"/>
        </w:rPr>
        <w:lastRenderedPageBreak/>
        <w:t>allowed traffic between the subnets, including management subnets and data subnets. Traffic is restricted so that connections to external networks are allowed only through managed and secure interfaces.</w:t>
      </w:r>
    </w:p>
    <w:p w14:paraId="41CD2D32" w14:textId="42F3D482" w:rsidR="00570BC5" w:rsidRPr="00570BC5" w:rsidRDefault="00570BC5" w:rsidP="00570BC5">
      <w:pPr>
        <w:spacing w:after="240" w:line="276" w:lineRule="auto"/>
        <w:rPr>
          <w:szCs w:val="24"/>
        </w:rPr>
      </w:pPr>
      <w:r w:rsidRPr="00570BC5">
        <w:rPr>
          <w:szCs w:val="24"/>
        </w:rPr>
        <w:t xml:space="preserve">Only permitted communication ports and protocols are allowed and all communications are denied by default. All traffic flowing to the information system is filtered through firewalls, logged by </w:t>
      </w:r>
      <w:r w:rsidR="00D46CB3" w:rsidRPr="00D46CB3">
        <w:rPr>
          <w:color w:val="FF0000"/>
          <w:szCs w:val="24"/>
        </w:rPr>
        <w:t>{Insert name of SIEM tool}</w:t>
      </w:r>
      <w:r w:rsidRPr="00570BC5">
        <w:rPr>
          <w:szCs w:val="24"/>
        </w:rPr>
        <w:t xml:space="preserve">, and monitored through </w:t>
      </w:r>
      <w:r w:rsidR="00D46CB3" w:rsidRPr="00D46CB3">
        <w:rPr>
          <w:color w:val="FF0000"/>
          <w:szCs w:val="24"/>
        </w:rPr>
        <w:t>{Insert name of SIEM tool}</w:t>
      </w:r>
      <w:r w:rsidRPr="00570BC5">
        <w:rPr>
          <w:szCs w:val="24"/>
        </w:rPr>
        <w:t xml:space="preserve"> by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reviews communication events on a weekly basis.</w:t>
      </w:r>
    </w:p>
    <w:p w14:paraId="774BA037" w14:textId="03C08E95" w:rsidR="00570BC5" w:rsidRPr="00570BC5" w:rsidRDefault="00570BC5" w:rsidP="00570BC5">
      <w:pPr>
        <w:spacing w:after="240" w:line="276" w:lineRule="auto"/>
        <w:rPr>
          <w:szCs w:val="24"/>
        </w:rPr>
      </w:pPr>
      <w:r w:rsidRPr="00570BC5">
        <w:rPr>
          <w:szCs w:val="24"/>
        </w:rPr>
        <w:t xml:space="preserve">For interfaces, the information systems employ a “deny-all” approach for network traffic. </w:t>
      </w:r>
      <w:r w:rsidRPr="00570BC5">
        <w:rPr>
          <w:rFonts w:cstheme="minorHAnsi"/>
          <w:color w:val="767171" w:themeColor="background2" w:themeShade="80"/>
          <w:szCs w:val="24"/>
        </w:rPr>
        <w:t>[SC-7 (5)]</w:t>
      </w:r>
      <w:r w:rsidRPr="00570BC5">
        <w:rPr>
          <w:szCs w:val="24"/>
        </w:rPr>
        <w:t xml:space="preserve"> Any traffic needed to support the operation or support of the SaaS is permitted as an exception to the “deny-all” network traffic rule. The ports protocols and services documentation is reviewed by the </w:t>
      </w:r>
      <w:r w:rsidR="00D46CB3" w:rsidRPr="00D46CB3">
        <w:rPr>
          <w:color w:val="FF0000"/>
          <w:szCs w:val="24"/>
        </w:rPr>
        <w:t>{Insert Individual or Team Name}</w:t>
      </w:r>
      <w:r w:rsidRPr="00570BC5">
        <w:rPr>
          <w:szCs w:val="24"/>
        </w:rPr>
        <w:t xml:space="preserve"> monthly.</w:t>
      </w:r>
    </w:p>
    <w:p w14:paraId="2B4E6201" w14:textId="5595AAB3"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utilizes</w:t>
      </w:r>
      <w:r w:rsidR="00D46CB3">
        <w:rPr>
          <w:szCs w:val="24"/>
        </w:rPr>
        <w:t xml:space="preserve"> </w:t>
      </w:r>
      <w:r w:rsidR="00D46CB3" w:rsidRPr="00D46CB3">
        <w:rPr>
          <w:color w:val="FF0000"/>
          <w:szCs w:val="24"/>
        </w:rPr>
        <w:t>{Insert name of Anti-Malware software or technology}</w:t>
      </w:r>
      <w:r w:rsidRPr="00570BC5">
        <w:rPr>
          <w:szCs w:val="24"/>
        </w:rPr>
        <w:t xml:space="preserve"> on all </w:t>
      </w:r>
      <w:r w:rsidRPr="00570BC5">
        <w:rPr>
          <w:color w:val="FF0000"/>
          <w:szCs w:val="24"/>
        </w:rPr>
        <w:t>{Insert Information System Name}</w:t>
      </w:r>
      <w:r w:rsidRPr="00570BC5">
        <w:rPr>
          <w:szCs w:val="24"/>
        </w:rPr>
        <w:t xml:space="preserve"> virtual machines within the </w:t>
      </w:r>
      <w:r w:rsidRPr="00570BC5">
        <w:rPr>
          <w:color w:val="FF0000"/>
          <w:szCs w:val="24"/>
        </w:rPr>
        <w:t>{Insert Information System Name}</w:t>
      </w:r>
      <w:r w:rsidRPr="00570BC5">
        <w:rPr>
          <w:szCs w:val="24"/>
        </w:rPr>
        <w:t xml:space="preserve"> Information System which provides HIDS, host-based firewall, web control, and anti-virus. </w:t>
      </w:r>
      <w:r w:rsidRPr="00570BC5">
        <w:rPr>
          <w:rFonts w:cstheme="minorHAnsi"/>
          <w:color w:val="767171" w:themeColor="background2" w:themeShade="80"/>
          <w:szCs w:val="24"/>
        </w:rPr>
        <w:t>[SC-7 (12)]</w:t>
      </w:r>
      <w:r w:rsidRPr="00570BC5">
        <w:rPr>
          <w:szCs w:val="24"/>
        </w:rPr>
        <w:t xml:space="preserve"> All </w:t>
      </w:r>
      <w:r w:rsidR="00D46CB3" w:rsidRPr="00D46CB3">
        <w:rPr>
          <w:color w:val="FF0000"/>
          <w:szCs w:val="24"/>
        </w:rPr>
        <w:t>{Insert name of Anti-Malware software or technology}</w:t>
      </w:r>
      <w:r w:rsidR="00D46CB3" w:rsidRPr="00570BC5">
        <w:rPr>
          <w:szCs w:val="24"/>
        </w:rPr>
        <w:t xml:space="preserve"> </w:t>
      </w:r>
      <w:r w:rsidRPr="00570BC5">
        <w:rPr>
          <w:szCs w:val="24"/>
        </w:rPr>
        <w:t xml:space="preserve">alerts are forwarded to </w:t>
      </w:r>
      <w:r w:rsidR="00D46CB3" w:rsidRPr="00D46CB3">
        <w:rPr>
          <w:color w:val="FF0000"/>
          <w:szCs w:val="24"/>
        </w:rPr>
        <w:t>{Insert name of SIEM tool}</w:t>
      </w:r>
      <w:r w:rsidRPr="00570BC5">
        <w:rPr>
          <w:szCs w:val="24"/>
        </w:rPr>
        <w:t xml:space="preserve"> for correlation and analysis by </w:t>
      </w:r>
      <w:r w:rsidRPr="00570BC5">
        <w:rPr>
          <w:color w:val="FF0000"/>
          <w:szCs w:val="24"/>
        </w:rPr>
        <w:t>{Insert Company Name}</w:t>
      </w:r>
      <w:r w:rsidRPr="00570BC5">
        <w:rPr>
          <w:szCs w:val="24"/>
        </w:rPr>
        <w:t xml:space="preserve"> security personnel. </w:t>
      </w:r>
    </w:p>
    <w:p w14:paraId="79129C4C" w14:textId="648DFF90" w:rsidR="00570BC5" w:rsidRPr="00570BC5" w:rsidRDefault="00570BC5" w:rsidP="00570BC5">
      <w:pPr>
        <w:spacing w:after="0" w:line="276" w:lineRule="auto"/>
        <w:rPr>
          <w:szCs w:val="24"/>
        </w:rPr>
      </w:pPr>
      <w:r w:rsidRPr="00570BC5">
        <w:rPr>
          <w:color w:val="FF0000"/>
          <w:szCs w:val="24"/>
        </w:rPr>
        <w:t>{Insert Company Name}</w:t>
      </w:r>
      <w:r w:rsidRPr="00570BC5">
        <w:rPr>
          <w:szCs w:val="24"/>
        </w:rPr>
        <w:t xml:space="preserve"> has created a dedicated management subnet used by </w:t>
      </w:r>
      <w:r w:rsidR="00D46CB3" w:rsidRPr="00D46CB3">
        <w:rPr>
          <w:color w:val="FF0000"/>
          <w:szCs w:val="24"/>
        </w:rPr>
        <w:t>{Insert list of management tools found in the dedicated management virtual network}</w:t>
      </w:r>
      <w:r w:rsidRPr="00570BC5">
        <w:rPr>
          <w:szCs w:val="24"/>
        </w:rPr>
        <w:t xml:space="preserve"> and </w:t>
      </w:r>
      <w:r w:rsidR="003B48DE" w:rsidRPr="003B48DE">
        <w:rPr>
          <w:color w:val="FF0000"/>
          <w:szCs w:val="24"/>
        </w:rPr>
        <w:t>{Insert name of Scanning/SCAP tool}</w:t>
      </w:r>
      <w:r w:rsidRPr="00570BC5">
        <w:rPr>
          <w:szCs w:val="24"/>
        </w:rPr>
        <w:t xml:space="preserve">; a separate dedicated management subnet for </w:t>
      </w:r>
      <w:r w:rsidR="00D46CB3" w:rsidRPr="00D46CB3">
        <w:rPr>
          <w:color w:val="FF0000"/>
          <w:szCs w:val="24"/>
        </w:rPr>
        <w:t>{Insert Name of directory services technology, such as Active Directory domain controllers}</w:t>
      </w:r>
      <w:r w:rsidRPr="00570BC5">
        <w:rPr>
          <w:szCs w:val="24"/>
        </w:rPr>
        <w:t xml:space="preserve">; and a management </w:t>
      </w:r>
      <w:r w:rsidR="00D46CB3">
        <w:rPr>
          <w:szCs w:val="24"/>
        </w:rPr>
        <w:t>network</w:t>
      </w:r>
      <w:r w:rsidRPr="00570BC5">
        <w:rPr>
          <w:szCs w:val="24"/>
        </w:rPr>
        <w:t xml:space="preserve"> that is further partitioned into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subnet, the jump server subnet, and container subnet. </w:t>
      </w:r>
      <w:r w:rsidRPr="00570BC5">
        <w:rPr>
          <w:rFonts w:cstheme="minorHAnsi"/>
          <w:color w:val="767171" w:themeColor="background2" w:themeShade="80"/>
          <w:szCs w:val="24"/>
        </w:rPr>
        <w:t>[SC-7 (b)]</w:t>
      </w:r>
      <w:r w:rsidRPr="00570BC5">
        <w:rPr>
          <w:szCs w:val="24"/>
        </w:rPr>
        <w:t xml:space="preserve"> Communication between management services and the various applications subnets are controlled by </w:t>
      </w:r>
      <w:r w:rsidR="004855A6" w:rsidRPr="004855A6">
        <w:rPr>
          <w:color w:val="FF0000"/>
          <w:szCs w:val="24"/>
        </w:rPr>
        <w:t>{Insert name of Hosting Provider}</w:t>
      </w:r>
      <w:r w:rsidRPr="00570BC5">
        <w:rPr>
          <w:szCs w:val="24"/>
        </w:rPr>
        <w:t xml:space="preserve"> </w:t>
      </w:r>
      <w:r w:rsidR="00D46CB3" w:rsidRPr="00D46CB3">
        <w:rPr>
          <w:color w:val="FF0000"/>
          <w:szCs w:val="24"/>
        </w:rPr>
        <w:t>{Insert Name of firewall technology}</w:t>
      </w:r>
      <w:r w:rsidRPr="00570BC5">
        <w:rPr>
          <w:szCs w:val="24"/>
        </w:rPr>
        <w:t xml:space="preserve">. The </w:t>
      </w:r>
      <w:r w:rsidRPr="00570BC5">
        <w:rPr>
          <w:color w:val="FF0000"/>
          <w:szCs w:val="24"/>
        </w:rPr>
        <w:t>{Insert Information System Name}</w:t>
      </w:r>
      <w:r w:rsidRPr="00570BC5">
        <w:rPr>
          <w:szCs w:val="24"/>
        </w:rPr>
        <w:t xml:space="preserve"> Information System is configured to fail safely by using </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configuration settings. </w:t>
      </w:r>
      <w:r w:rsidRPr="00570BC5">
        <w:rPr>
          <w:rFonts w:cstheme="minorHAnsi"/>
          <w:color w:val="767171" w:themeColor="background2" w:themeShade="80"/>
          <w:szCs w:val="24"/>
        </w:rPr>
        <w:t>[SC-7 (18)]</w:t>
      </w:r>
      <w:r w:rsidRPr="00570BC5">
        <w:rPr>
          <w:szCs w:val="24"/>
        </w:rPr>
        <w:t xml:space="preserve"> In the event there is an operational failure of a boundary protection device the </w:t>
      </w:r>
      <w:r w:rsidR="004855A6" w:rsidRPr="004855A6">
        <w:rPr>
          <w:color w:val="FF0000"/>
          <w:szCs w:val="24"/>
        </w:rPr>
        <w:t>{</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Gateway and </w:t>
      </w:r>
      <w:r w:rsidR="00D46CB3" w:rsidRPr="004855A6">
        <w:rPr>
          <w:color w:val="FF0000"/>
          <w:szCs w:val="24"/>
        </w:rPr>
        <w:t xml:space="preserve">{Insert name of </w:t>
      </w:r>
      <w:r w:rsidR="00D46CB3">
        <w:rPr>
          <w:color w:val="FF0000"/>
          <w:szCs w:val="24"/>
        </w:rPr>
        <w:t xml:space="preserve">protection technology} </w:t>
      </w:r>
      <w:r w:rsidRPr="00570BC5">
        <w:rPr>
          <w:szCs w:val="24"/>
        </w:rPr>
        <w:t>Load Balancer close</w:t>
      </w:r>
      <w:r w:rsidR="00D46CB3">
        <w:rPr>
          <w:szCs w:val="24"/>
        </w:rPr>
        <w:t>s</w:t>
      </w:r>
      <w:r w:rsidRPr="00570BC5">
        <w:rPr>
          <w:szCs w:val="24"/>
        </w:rPr>
        <w:t xml:space="preserve"> all ports into the </w:t>
      </w:r>
      <w:r w:rsidRPr="00570BC5">
        <w:rPr>
          <w:color w:val="FF0000"/>
          <w:szCs w:val="24"/>
        </w:rPr>
        <w:t>{Insert Information System Name}</w:t>
      </w:r>
      <w:r w:rsidRPr="00570BC5">
        <w:rPr>
          <w:szCs w:val="24"/>
        </w:rPr>
        <w:t xml:space="preserve"> Application. The ports will remain closed until the </w:t>
      </w:r>
      <w:r w:rsidR="00D46CB3" w:rsidRPr="00D46CB3">
        <w:rPr>
          <w:color w:val="FF0000"/>
          <w:szCs w:val="24"/>
        </w:rPr>
        <w:t>{Insert Individual or Team Name}</w:t>
      </w:r>
      <w:r w:rsidRPr="00570BC5">
        <w:rPr>
          <w:szCs w:val="24"/>
        </w:rPr>
        <w:t xml:space="preserve"> reenables the ports, following restoration of the boundary protection device.</w:t>
      </w:r>
      <w:bookmarkStart w:id="21" w:name="_Toc36739909"/>
    </w:p>
    <w:p w14:paraId="5A030AF1" w14:textId="397A3EA4" w:rsidR="00570BC5" w:rsidRDefault="00570BC5" w:rsidP="00570BC5">
      <w:pPr>
        <w:spacing w:after="0" w:line="276" w:lineRule="auto"/>
        <w:rPr>
          <w:rFonts w:cstheme="minorHAnsi"/>
          <w:color w:val="767171" w:themeColor="background2" w:themeShade="80"/>
          <w:szCs w:val="24"/>
        </w:rPr>
      </w:pPr>
      <w:r w:rsidRPr="00570BC5">
        <w:rPr>
          <w:szCs w:val="24"/>
        </w:rPr>
        <w:t xml:space="preserve">Any inbound and the resulting outbound web application traffic to and from the </w:t>
      </w:r>
      <w:r w:rsidRPr="00570BC5">
        <w:rPr>
          <w:color w:val="FF0000"/>
          <w:szCs w:val="24"/>
        </w:rPr>
        <w:t>{Insert Information System Name}</w:t>
      </w:r>
      <w:r w:rsidRPr="00570BC5">
        <w:rPr>
          <w:szCs w:val="24"/>
        </w:rPr>
        <w:t xml:space="preserve"> Application servers is routed through </w:t>
      </w:r>
      <w:r w:rsidR="003B48DE" w:rsidRPr="003B48DE">
        <w:rPr>
          <w:color w:val="FF0000"/>
          <w:szCs w:val="24"/>
        </w:rPr>
        <w:t>{Insert name of Web Application Firewall}</w:t>
      </w:r>
      <w:r w:rsidRPr="00570BC5">
        <w:rPr>
          <w:szCs w:val="24"/>
        </w:rPr>
        <w:t xml:space="preserve">. </w:t>
      </w:r>
      <w:r w:rsidR="003B48DE" w:rsidRPr="003B48DE">
        <w:rPr>
          <w:color w:val="FF0000"/>
          <w:szCs w:val="24"/>
        </w:rPr>
        <w:t>{Insert name of Web Application Firewall}</w:t>
      </w:r>
      <w:r w:rsidRPr="00570BC5">
        <w:rPr>
          <w:szCs w:val="24"/>
        </w:rPr>
        <w:t xml:space="preserve"> decrypts and inspects inbound and outbound traffic destined to and from the </w:t>
      </w:r>
      <w:r w:rsidRPr="00570BC5">
        <w:rPr>
          <w:color w:val="FF0000"/>
          <w:szCs w:val="24"/>
        </w:rPr>
        <w:t>{Insert Information System Name}</w:t>
      </w:r>
      <w:r w:rsidRPr="00570BC5">
        <w:rPr>
          <w:szCs w:val="24"/>
        </w:rPr>
        <w:t xml:space="preserve"> web application servers utilizing the following inspection rule types: </w:t>
      </w:r>
      <w:r w:rsidRPr="00570BC5">
        <w:rPr>
          <w:rFonts w:cstheme="minorHAnsi"/>
          <w:color w:val="767171" w:themeColor="background2" w:themeShade="80"/>
          <w:szCs w:val="24"/>
        </w:rPr>
        <w:t>[SC-7 (8)]</w:t>
      </w:r>
    </w:p>
    <w:p w14:paraId="1E8EA0FC" w14:textId="77777777" w:rsidR="00D46CB3" w:rsidRPr="00570BC5" w:rsidRDefault="00D46CB3" w:rsidP="00570BC5">
      <w:pPr>
        <w:spacing w:after="0" w:line="276" w:lineRule="auto"/>
        <w:rPr>
          <w:rFonts w:cstheme="minorHAnsi"/>
          <w:color w:val="767171" w:themeColor="background2" w:themeShade="80"/>
          <w:szCs w:val="24"/>
        </w:rPr>
      </w:pPr>
    </w:p>
    <w:p w14:paraId="0FC2440A" w14:textId="77777777" w:rsidR="008A7FAC" w:rsidRDefault="008A7FAC" w:rsidP="008A7FAC">
      <w:pPr>
        <w:spacing w:after="0" w:line="276" w:lineRule="auto"/>
        <w:ind w:left="720"/>
        <w:contextualSpacing/>
        <w:rPr>
          <w:color w:val="FF0000"/>
          <w:szCs w:val="24"/>
        </w:rPr>
      </w:pPr>
    </w:p>
    <w:p w14:paraId="2702961F" w14:textId="17A318E7" w:rsidR="00D46CB3" w:rsidRPr="008A7FAC" w:rsidRDefault="008A7FAC" w:rsidP="008A7FAC">
      <w:pPr>
        <w:spacing w:after="0" w:line="276" w:lineRule="auto"/>
        <w:ind w:left="360"/>
        <w:contextualSpacing/>
        <w:rPr>
          <w:color w:val="FF0000"/>
          <w:szCs w:val="24"/>
          <w:u w:val="single"/>
        </w:rPr>
      </w:pPr>
      <w:r>
        <w:rPr>
          <w:color w:val="FF0000"/>
          <w:szCs w:val="24"/>
          <w:u w:val="single"/>
        </w:rPr>
        <w:t>{</w:t>
      </w:r>
      <w:r w:rsidR="00D46CB3" w:rsidRPr="008A7FAC">
        <w:rPr>
          <w:color w:val="FF0000"/>
          <w:szCs w:val="24"/>
          <w:u w:val="single"/>
        </w:rPr>
        <w:t xml:space="preserve">Update list to include types of protection </w:t>
      </w:r>
      <w:r w:rsidRPr="008A7FAC">
        <w:rPr>
          <w:color w:val="FF0000"/>
          <w:szCs w:val="24"/>
          <w:u w:val="single"/>
        </w:rPr>
        <w:t>enabled.</w:t>
      </w:r>
      <w:r>
        <w:rPr>
          <w:color w:val="FF0000"/>
          <w:szCs w:val="24"/>
          <w:u w:val="single"/>
        </w:rPr>
        <w:t>}</w:t>
      </w:r>
    </w:p>
    <w:p w14:paraId="41C798CA" w14:textId="7ED3CC0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DDoS Attacks</w:t>
      </w:r>
      <w:r>
        <w:rPr>
          <w:color w:val="FF0000"/>
          <w:szCs w:val="24"/>
        </w:rPr>
        <w:t>}</w:t>
      </w:r>
    </w:p>
    <w:p w14:paraId="213D6409" w14:textId="2929EDA0"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Cross-site Scripting (XSS)</w:t>
      </w:r>
      <w:r>
        <w:rPr>
          <w:color w:val="FF0000"/>
          <w:szCs w:val="24"/>
        </w:rPr>
        <w:t>}</w:t>
      </w:r>
    </w:p>
    <w:p w14:paraId="4B338144" w14:textId="3C83D099"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SQL Injection</w:t>
      </w:r>
      <w:r>
        <w:rPr>
          <w:color w:val="FF0000"/>
          <w:szCs w:val="24"/>
        </w:rPr>
        <w:t>}</w:t>
      </w:r>
    </w:p>
    <w:p w14:paraId="11F2D8EF" w14:textId="27E64CA2"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Directory Traversal</w:t>
      </w:r>
      <w:r>
        <w:rPr>
          <w:color w:val="FF0000"/>
          <w:szCs w:val="24"/>
        </w:rPr>
        <w:t>}</w:t>
      </w:r>
    </w:p>
    <w:p w14:paraId="2C790A63" w14:textId="4916AE8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Protocol enforcement</w:t>
      </w:r>
      <w:r>
        <w:rPr>
          <w:color w:val="FF0000"/>
          <w:szCs w:val="24"/>
        </w:rPr>
        <w:t>}</w:t>
      </w:r>
    </w:p>
    <w:p w14:paraId="3A904F55" w14:textId="06325C6B"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Remote code execution</w:t>
      </w:r>
      <w:r>
        <w:rPr>
          <w:color w:val="FF0000"/>
          <w:szCs w:val="24"/>
        </w:rPr>
        <w:t>}</w:t>
      </w:r>
    </w:p>
    <w:p w14:paraId="4D4041C6" w14:textId="55103383"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Known exploit prevention / “Script Kiddies”</w:t>
      </w:r>
      <w:r w:rsidRPr="00401C7D">
        <w:rPr>
          <w:color w:val="FF0000"/>
          <w:szCs w:val="24"/>
        </w:rPr>
        <w:t>}</w:t>
      </w:r>
    </w:p>
    <w:p w14:paraId="3528373A" w14:textId="6B51CF1F"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Blocks on embargoed countries</w:t>
      </w:r>
      <w:r w:rsidRPr="00401C7D">
        <w:rPr>
          <w:color w:val="FF0000"/>
          <w:szCs w:val="24"/>
        </w:rPr>
        <w:t>}</w:t>
      </w:r>
    </w:p>
    <w:p w14:paraId="62DB6DEE" w14:textId="3EACE81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2" w:name="_Toc148607056"/>
      <w:bookmarkStart w:id="23" w:name="_Toc196462668"/>
      <w:r>
        <w:rPr>
          <w:rFonts w:ascii="Arial Bold" w:hAnsi="Arial Bold"/>
          <w:b/>
          <w:caps/>
          <w:color w:val="000000" w:themeColor="text1"/>
          <w:szCs w:val="26"/>
        </w:rPr>
        <w:t xml:space="preserve">8.4 </w:t>
      </w:r>
      <w:r w:rsidR="00570BC5" w:rsidRPr="00570BC5">
        <w:rPr>
          <w:rFonts w:ascii="Arial Bold" w:hAnsi="Arial Bold"/>
          <w:b/>
          <w:caps/>
          <w:color w:val="000000" w:themeColor="text1"/>
          <w:szCs w:val="26"/>
        </w:rPr>
        <w:t>External Communications Services [SC-7 (4)]</w:t>
      </w:r>
      <w:bookmarkEnd w:id="22"/>
      <w:bookmarkEnd w:id="23"/>
    </w:p>
    <w:p w14:paraId="5BF618B2" w14:textId="723C8A3B" w:rsidR="008A7FAC" w:rsidRDefault="008A7FAC" w:rsidP="008A7FAC">
      <w:pPr>
        <w:tabs>
          <w:tab w:val="left" w:pos="360"/>
          <w:tab w:val="left" w:pos="720"/>
          <w:tab w:val="left" w:pos="1440"/>
          <w:tab w:val="left" w:pos="2160"/>
        </w:tabs>
        <w:spacing w:after="0" w:line="240" w:lineRule="auto"/>
        <w:ind w:hanging="36"/>
        <w:rPr>
          <w:szCs w:val="24"/>
        </w:rPr>
      </w:pPr>
      <w:r w:rsidRPr="00570BC5">
        <w:rPr>
          <w:color w:val="FF0000"/>
          <w:szCs w:val="24"/>
        </w:rPr>
        <w:t>{Insert Company Name}</w:t>
      </w:r>
      <w:r w:rsidRPr="00570BC5">
        <w:rPr>
          <w:szCs w:val="24"/>
        </w:rPr>
        <w:t xml:space="preserve"> </w:t>
      </w:r>
      <w:r>
        <w:rPr>
          <w:szCs w:val="24"/>
        </w:rPr>
        <w:t>relies on {Insert name of hosting provider} to maintain e</w:t>
      </w:r>
      <w:r w:rsidRPr="008A7FAC">
        <w:rPr>
          <w:szCs w:val="24"/>
        </w:rPr>
        <w:t>xternal telecommunications services includ</w:t>
      </w:r>
      <w:r>
        <w:rPr>
          <w:szCs w:val="24"/>
        </w:rPr>
        <w:t xml:space="preserve">ing </w:t>
      </w:r>
      <w:r w:rsidRPr="008A7FAC">
        <w:rPr>
          <w:color w:val="FF0000"/>
          <w:szCs w:val="24"/>
        </w:rPr>
        <w:t>{</w:t>
      </w:r>
      <w:r>
        <w:rPr>
          <w:color w:val="FF0000"/>
          <w:szCs w:val="24"/>
        </w:rPr>
        <w:t xml:space="preserve">Insert list of external telecommunications services maintained.  Example:  </w:t>
      </w:r>
      <w:r w:rsidRPr="008A7FAC">
        <w:rPr>
          <w:color w:val="FF0000"/>
          <w:szCs w:val="24"/>
        </w:rPr>
        <w:t>Border Gateway Protocol (BGP) routing, Domain Name System (DNS), and management protocols}</w:t>
      </w:r>
      <w:r w:rsidRPr="008A7FAC">
        <w:rPr>
          <w:szCs w:val="24"/>
        </w:rPr>
        <w:t xml:space="preserve">. </w:t>
      </w:r>
    </w:p>
    <w:p w14:paraId="70BBA043" w14:textId="3CF802C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4" w:name="_Toc148607057"/>
      <w:bookmarkStart w:id="25" w:name="_Toc196462669"/>
      <w:r>
        <w:rPr>
          <w:rFonts w:ascii="Arial Bold" w:hAnsi="Arial Bold"/>
          <w:b/>
          <w:caps/>
          <w:color w:val="000000" w:themeColor="text1"/>
          <w:szCs w:val="26"/>
        </w:rPr>
        <w:t xml:space="preserve">8.5 </w:t>
      </w:r>
      <w:r w:rsidR="00570BC5" w:rsidRPr="00570BC5">
        <w:rPr>
          <w:rFonts w:ascii="Arial Bold" w:hAnsi="Arial Bold"/>
          <w:b/>
          <w:caps/>
          <w:color w:val="000000" w:themeColor="text1"/>
          <w:szCs w:val="26"/>
        </w:rPr>
        <w:t>Transmission Confidentiality and Integrity [SC-8]</w:t>
      </w:r>
      <w:bookmarkEnd w:id="24"/>
      <w:bookmarkEnd w:id="25"/>
    </w:p>
    <w:p w14:paraId="69002AD7" w14:textId="29564CE8" w:rsidR="00570BC5" w:rsidRPr="00570BC5" w:rsidRDefault="00570BC5" w:rsidP="00570BC5">
      <w:pPr>
        <w:spacing w:after="0" w:line="276" w:lineRule="auto"/>
        <w:rPr>
          <w:szCs w:val="24"/>
        </w:rPr>
      </w:pPr>
      <w:r w:rsidRPr="00570BC5">
        <w:rPr>
          <w:szCs w:val="24"/>
        </w:rPr>
        <w:t xml:space="preserve">The </w:t>
      </w:r>
      <w:r w:rsidRPr="00570BC5">
        <w:rPr>
          <w:color w:val="FF0000"/>
          <w:szCs w:val="24"/>
        </w:rPr>
        <w:t>{Insert Information System Name}</w:t>
      </w:r>
      <w:r w:rsidRPr="00570BC5">
        <w:rPr>
          <w:szCs w:val="24"/>
        </w:rPr>
        <w:t xml:space="preserve"> Information System, including front-end web access and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access, uses HTTPS (TLS 1.2 or higher) to protect the confidentiality and integrity of data in transit. </w:t>
      </w:r>
      <w:r w:rsidRPr="00570BC5">
        <w:rPr>
          <w:rFonts w:cstheme="minorHAnsi"/>
          <w:color w:val="767171" w:themeColor="background2" w:themeShade="80"/>
          <w:szCs w:val="24"/>
        </w:rPr>
        <w:t>[SC-8]</w:t>
      </w:r>
      <w:r w:rsidRPr="00570BC5">
        <w:rPr>
          <w:szCs w:val="24"/>
        </w:rPr>
        <w:t xml:space="preserve"> The </w:t>
      </w:r>
      <w:r w:rsidRPr="00570BC5">
        <w:rPr>
          <w:color w:val="FF0000"/>
          <w:szCs w:val="24"/>
        </w:rPr>
        <w:t>{Insert Information System Name}</w:t>
      </w:r>
      <w:r w:rsidRPr="00570BC5">
        <w:rPr>
          <w:szCs w:val="24"/>
        </w:rPr>
        <w:t xml:space="preserve"> Information System servers are configured in accordance with DISA STIGs and FIPS 140-2 </w:t>
      </w:r>
      <w:r w:rsidR="00C301C6" w:rsidRPr="00C301C6">
        <w:rPr>
          <w:color w:val="FF0000"/>
          <w:szCs w:val="24"/>
        </w:rPr>
        <w:t xml:space="preserve">{approved | </w:t>
      </w:r>
      <w:r w:rsidRPr="00570BC5">
        <w:rPr>
          <w:color w:val="FF0000"/>
          <w:szCs w:val="24"/>
        </w:rPr>
        <w:t>validated</w:t>
      </w:r>
      <w:r w:rsidR="00C301C6" w:rsidRPr="00C301C6">
        <w:rPr>
          <w:color w:val="FF0000"/>
          <w:szCs w:val="24"/>
        </w:rPr>
        <w:t>}</w:t>
      </w:r>
      <w:r w:rsidRPr="00570BC5">
        <w:rPr>
          <w:szCs w:val="24"/>
        </w:rPr>
        <w:t xml:space="preserve"> cryptographic </w:t>
      </w:r>
      <w:r w:rsidR="00C301C6">
        <w:rPr>
          <w:szCs w:val="24"/>
        </w:rPr>
        <w:t>algorithms</w:t>
      </w:r>
      <w:r w:rsidRPr="00570BC5">
        <w:rPr>
          <w:szCs w:val="24"/>
        </w:rPr>
        <w:t xml:space="preserve">. </w:t>
      </w:r>
      <w:r w:rsidRPr="00570BC5">
        <w:rPr>
          <w:rFonts w:cstheme="minorHAnsi"/>
          <w:color w:val="767171" w:themeColor="background2" w:themeShade="80"/>
          <w:szCs w:val="24"/>
        </w:rPr>
        <w:t>[SC-8 (1)]</w:t>
      </w:r>
    </w:p>
    <w:p w14:paraId="467867BA" w14:textId="38D1323B" w:rsidR="00570BC5" w:rsidRPr="00570BC5" w:rsidRDefault="003B48DE" w:rsidP="00570BC5">
      <w:pPr>
        <w:numPr>
          <w:ilvl w:val="1"/>
          <w:numId w:val="0"/>
        </w:numPr>
        <w:spacing w:before="240" w:after="60" w:line="240" w:lineRule="auto"/>
        <w:ind w:left="576" w:hanging="576"/>
        <w:outlineLvl w:val="1"/>
        <w:rPr>
          <w:rFonts w:ascii="Arial Bold" w:hAnsi="Arial Bold" w:cs="Times New Roman"/>
          <w:b/>
          <w:caps/>
          <w:color w:val="000000" w:themeColor="text1"/>
          <w:szCs w:val="26"/>
        </w:rPr>
      </w:pPr>
      <w:bookmarkStart w:id="26" w:name="_Toc148607058"/>
      <w:bookmarkStart w:id="27" w:name="_Toc196462670"/>
      <w:r>
        <w:rPr>
          <w:rFonts w:ascii="Arial Bold" w:hAnsi="Arial Bold"/>
          <w:b/>
          <w:caps/>
          <w:color w:val="000000" w:themeColor="text1"/>
          <w:szCs w:val="26"/>
        </w:rPr>
        <w:t xml:space="preserve">8.6 </w:t>
      </w:r>
      <w:r w:rsidR="00570BC5" w:rsidRPr="00570BC5">
        <w:rPr>
          <w:rFonts w:ascii="Arial Bold" w:hAnsi="Arial Bold"/>
          <w:b/>
          <w:caps/>
          <w:color w:val="000000" w:themeColor="text1"/>
          <w:szCs w:val="26"/>
        </w:rPr>
        <w:t>Protection of Information at Rest [SC-28]</w:t>
      </w:r>
      <w:bookmarkEnd w:id="26"/>
      <w:bookmarkEnd w:id="27"/>
    </w:p>
    <w:p w14:paraId="14301A72" w14:textId="71A45D7E"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Information at rest refers to the state of information when it is located on a secondary storage device (e.g. disk drive or tape drive) within an organizational information system. The </w:t>
      </w:r>
      <w:r w:rsidR="00C301C6" w:rsidRPr="00C301C6">
        <w:rPr>
          <w:rFonts w:cstheme="minorHAnsi"/>
          <w:color w:val="FF0000"/>
        </w:rPr>
        <w:t>{Insert Individual or Team Name}</w:t>
      </w:r>
      <w:r w:rsidRPr="00570BC5">
        <w:rPr>
          <w:rFonts w:cstheme="minorHAnsi"/>
          <w:color w:val="000000" w:themeColor="text1"/>
        </w:rPr>
        <w:t xml:space="preserve"> is responsible for defining the physical measures and cryptographic mechanisms to prevent unauthorized disclosure and modification at rest. </w:t>
      </w:r>
      <w:r w:rsidRPr="00570BC5">
        <w:rPr>
          <w:rFonts w:cstheme="minorHAnsi"/>
          <w:color w:val="767171" w:themeColor="background2" w:themeShade="80"/>
          <w:szCs w:val="24"/>
        </w:rPr>
        <w:t>[SC-28]</w:t>
      </w:r>
      <w:r w:rsidRPr="00570BC5">
        <w:rPr>
          <w:rFonts w:cstheme="minorHAnsi"/>
          <w:color w:val="000000" w:themeColor="text1"/>
        </w:rPr>
        <w:t xml:space="preserve"> The </w:t>
      </w:r>
      <w:r w:rsidRPr="00570BC5">
        <w:rPr>
          <w:rFonts w:cstheme="minorHAnsi"/>
          <w:color w:val="FF0000"/>
        </w:rPr>
        <w:t>{Insert Information System Name}</w:t>
      </w:r>
      <w:r w:rsidRPr="00570BC5">
        <w:rPr>
          <w:rFonts w:cstheme="minorHAnsi"/>
          <w:color w:val="000000" w:themeColor="text1"/>
        </w:rPr>
        <w:t xml:space="preserve"> Information System’s file, database, and web servers are configured in accordance with DISA STIGs. </w:t>
      </w:r>
      <w:r w:rsidRPr="00570BC5">
        <w:rPr>
          <w:rFonts w:cstheme="minorHAnsi"/>
          <w:color w:val="767171" w:themeColor="background2" w:themeShade="80"/>
          <w:szCs w:val="24"/>
        </w:rPr>
        <w:t>[SC-28 (1)]</w:t>
      </w:r>
      <w:r w:rsidRPr="00570BC5">
        <w:rPr>
          <w:rFonts w:cstheme="minorHAnsi"/>
          <w:color w:val="000000" w:themeColor="text1"/>
        </w:rPr>
        <w:t xml:space="preserve"> All servers require hard drive encryption or managed disk using AES 256 encryption. </w:t>
      </w:r>
      <w:r w:rsidRPr="00570BC5">
        <w:rPr>
          <w:rFonts w:cstheme="minorHAnsi"/>
          <w:color w:val="FF0000"/>
        </w:rPr>
        <w:t>{Insert Information System Name}</w:t>
      </w:r>
      <w:r w:rsidRPr="00570BC5">
        <w:rPr>
          <w:rFonts w:cstheme="minorHAnsi"/>
          <w:color w:val="000000" w:themeColor="text1"/>
        </w:rPr>
        <w:t xml:space="preserve"> Application databases are backed up to </w:t>
      </w:r>
      <w:r w:rsidR="004855A6" w:rsidRPr="004855A6">
        <w:rPr>
          <w:rFonts w:cstheme="minorHAnsi"/>
          <w:color w:val="FF0000"/>
        </w:rPr>
        <w:t>{Insert name of Hosting Provider}</w:t>
      </w:r>
      <w:r w:rsidRPr="00570BC5">
        <w:rPr>
          <w:rFonts w:cstheme="minorHAnsi"/>
          <w:color w:val="000000" w:themeColor="text1"/>
        </w:rPr>
        <w:t xml:space="preserve"> Storage accounts using AES 256 encryption. The </w:t>
      </w:r>
      <w:r w:rsidRPr="00570BC5">
        <w:rPr>
          <w:rFonts w:cstheme="minorHAnsi"/>
          <w:color w:val="FF0000"/>
        </w:rPr>
        <w:t>{Insert Information System Name}</w:t>
      </w:r>
      <w:r w:rsidRPr="00570BC5">
        <w:rPr>
          <w:rFonts w:cstheme="minorHAnsi"/>
          <w:color w:val="000000" w:themeColor="text1"/>
        </w:rPr>
        <w:t xml:space="preserve"> Infrastructure is backed up to </w:t>
      </w:r>
      <w:r w:rsidR="004855A6" w:rsidRPr="004855A6">
        <w:rPr>
          <w:rFonts w:cstheme="minorHAnsi"/>
          <w:color w:val="FF0000"/>
        </w:rPr>
        <w:t xml:space="preserve">{Insert name of </w:t>
      </w:r>
      <w:r w:rsidR="00C301C6">
        <w:rPr>
          <w:rFonts w:cstheme="minorHAnsi"/>
          <w:color w:val="FF0000"/>
        </w:rPr>
        <w:t>Offsite Backup Service</w:t>
      </w:r>
      <w:r w:rsidR="004855A6" w:rsidRPr="004855A6">
        <w:rPr>
          <w:rFonts w:cstheme="minorHAnsi"/>
          <w:color w:val="FF0000"/>
        </w:rPr>
        <w:t>}</w:t>
      </w:r>
      <w:r w:rsidRPr="00570BC5">
        <w:rPr>
          <w:rFonts w:cstheme="minorHAnsi"/>
          <w:color w:val="000000" w:themeColor="text1"/>
        </w:rPr>
        <w:t xml:space="preserve">. </w:t>
      </w:r>
    </w:p>
    <w:p w14:paraId="14735305" w14:textId="7C44CC3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8" w:name="_Toc148607059"/>
      <w:bookmarkStart w:id="29" w:name="_Toc196462671"/>
      <w:r>
        <w:rPr>
          <w:rFonts w:ascii="Arial Bold" w:hAnsi="Arial Bold"/>
          <w:b/>
          <w:caps/>
          <w:color w:val="000000" w:themeColor="text1"/>
          <w:szCs w:val="26"/>
        </w:rPr>
        <w:t xml:space="preserve">8.7 </w:t>
      </w:r>
      <w:r w:rsidR="00570BC5" w:rsidRPr="00570BC5">
        <w:rPr>
          <w:rFonts w:ascii="Arial Bold" w:hAnsi="Arial Bold"/>
          <w:b/>
          <w:caps/>
          <w:color w:val="000000" w:themeColor="text1"/>
          <w:szCs w:val="26"/>
        </w:rPr>
        <w:t>Use of Crytography, Cryptographic Key Establishment &amp; Management</w:t>
      </w:r>
      <w:bookmarkEnd w:id="21"/>
      <w:r w:rsidR="00570BC5" w:rsidRPr="00570BC5">
        <w:rPr>
          <w:rFonts w:ascii="Arial Bold" w:hAnsi="Arial Bold"/>
          <w:b/>
          <w:caps/>
          <w:color w:val="000000" w:themeColor="text1"/>
          <w:szCs w:val="26"/>
        </w:rPr>
        <w:t>, and PKI Certificates [SC-13, SC-12, SC-17]</w:t>
      </w:r>
      <w:bookmarkEnd w:id="28"/>
      <w:bookmarkEnd w:id="29"/>
    </w:p>
    <w:p w14:paraId="2744A4DC" w14:textId="6DC12D2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protects the confidentiality and integrity of transmitted information by employing cryptographic mechanisms to create secure tunnels between designated endpoints to prevent unauthorized disclosure, monitoring for, and detection of changes during transmission unless otherwise protected by alternative physical safeguards such as protected distribution systems, and placement of information output devices within physical access-controlled areas. For data in transit, </w:t>
      </w:r>
      <w:r w:rsidRPr="00570BC5">
        <w:rPr>
          <w:rFonts w:cstheme="minorHAnsi"/>
          <w:color w:val="000000" w:themeColor="text1"/>
        </w:rPr>
        <w:lastRenderedPageBreak/>
        <w:t xml:space="preserve">including front-end web access and </w:t>
      </w:r>
      <w:r w:rsidR="004855A6" w:rsidRPr="004855A6">
        <w:rPr>
          <w:rFonts w:cstheme="minorHAnsi"/>
          <w:color w:val="FF0000"/>
        </w:rPr>
        <w:t>{Insert name of Remote Desktop Tool, such as Bastion}</w:t>
      </w:r>
      <w:r w:rsidRPr="00570BC5">
        <w:rPr>
          <w:rFonts w:cstheme="minorHAnsi"/>
          <w:color w:val="000000" w:themeColor="text1"/>
        </w:rPr>
        <w:t xml:space="preserve"> access, the </w:t>
      </w:r>
      <w:r w:rsidRPr="00570BC5">
        <w:rPr>
          <w:rFonts w:cstheme="minorHAnsi"/>
          <w:color w:val="FF0000"/>
        </w:rPr>
        <w:t>{Insert Information System Name}</w:t>
      </w:r>
      <w:r w:rsidRPr="00570BC5">
        <w:rPr>
          <w:rFonts w:cstheme="minorHAnsi"/>
          <w:color w:val="000000" w:themeColor="text1"/>
        </w:rPr>
        <w:t xml:space="preserve"> Information System uses HTTPS (TLS 1.2</w:t>
      </w:r>
      <w:r w:rsidR="00C301C6">
        <w:rPr>
          <w:rFonts w:cstheme="minorHAnsi"/>
          <w:color w:val="000000" w:themeColor="text1"/>
        </w:rPr>
        <w:t xml:space="preserve"> or better</w:t>
      </w:r>
      <w:r w:rsidRPr="00570BC5">
        <w:rPr>
          <w:rFonts w:cstheme="minorHAnsi"/>
          <w:color w:val="000000" w:themeColor="text1"/>
        </w:rPr>
        <w:t xml:space="preserve">) to protect the confidentiality and integrity of transmitted information. </w:t>
      </w:r>
      <w:r w:rsidRPr="00570BC5">
        <w:rPr>
          <w:rFonts w:cstheme="minorHAnsi"/>
          <w:color w:val="FF0000"/>
        </w:rPr>
        <w:t>{Insert Information System Name}</w:t>
      </w:r>
      <w:r w:rsidRPr="00570BC5">
        <w:rPr>
          <w:rFonts w:cstheme="minorHAnsi"/>
          <w:color w:val="000000" w:themeColor="text1"/>
        </w:rPr>
        <w:t xml:space="preserve"> servers are configured in accordance with DISA STIGs and FIPS 140 </w:t>
      </w:r>
      <w:r w:rsidR="00C301C6">
        <w:rPr>
          <w:rFonts w:cstheme="minorHAnsi"/>
          <w:color w:val="000000" w:themeColor="text1"/>
        </w:rPr>
        <w:t>o</w:t>
      </w:r>
      <w:r w:rsidRPr="00570BC5">
        <w:rPr>
          <w:rFonts w:cstheme="minorHAnsi"/>
          <w:color w:val="000000" w:themeColor="text1"/>
        </w:rPr>
        <w:t xml:space="preserve">r NSA approved cryptographic </w:t>
      </w:r>
      <w:r w:rsidR="00C301C6">
        <w:rPr>
          <w:rFonts w:cstheme="minorHAnsi"/>
          <w:color w:val="000000" w:themeColor="text1"/>
        </w:rPr>
        <w:t>algorithms</w:t>
      </w:r>
      <w:r w:rsidRPr="00570BC5">
        <w:rPr>
          <w:rFonts w:cstheme="minorHAnsi"/>
          <w:color w:val="000000" w:themeColor="text1"/>
        </w:rPr>
        <w:t xml:space="preserve">. A detailed list of cryptographic module utilization within the </w:t>
      </w:r>
      <w:r w:rsidRPr="00570BC5">
        <w:rPr>
          <w:rFonts w:cstheme="minorHAnsi"/>
          <w:color w:val="FF0000"/>
        </w:rPr>
        <w:t>{Insert Information System Name}</w:t>
      </w:r>
      <w:r w:rsidRPr="00570BC5">
        <w:rPr>
          <w:rFonts w:cstheme="minorHAnsi"/>
          <w:color w:val="000000" w:themeColor="text1"/>
        </w:rPr>
        <w:t xml:space="preserve"> boundary can be found in </w:t>
      </w:r>
      <w:r w:rsidR="00C301C6">
        <w:rPr>
          <w:rFonts w:cstheme="minorHAnsi"/>
          <w:color w:val="000000" w:themeColor="text1"/>
        </w:rPr>
        <w:t xml:space="preserve">the control </w:t>
      </w:r>
      <w:r w:rsidR="00C301C6" w:rsidRPr="00C301C6">
        <w:rPr>
          <w:rFonts w:cstheme="minorHAnsi"/>
          <w:color w:val="000000" w:themeColor="text1"/>
        </w:rPr>
        <w:t xml:space="preserve">implementation statement for SC-13 in the </w:t>
      </w:r>
      <w:r w:rsidR="00C301C6">
        <w:rPr>
          <w:rFonts w:cstheme="minorHAnsi"/>
          <w:color w:val="000000" w:themeColor="text1"/>
        </w:rPr>
        <w:t>System Security Plan document</w:t>
      </w:r>
      <w:r w:rsidRPr="00570BC5">
        <w:rPr>
          <w:rFonts w:cstheme="minorHAnsi"/>
          <w:color w:val="000000" w:themeColor="text1"/>
        </w:rPr>
        <w:t xml:space="preserve">. </w:t>
      </w:r>
      <w:r w:rsidRPr="00570BC5">
        <w:rPr>
          <w:rFonts w:cstheme="minorHAnsi"/>
          <w:color w:val="767171" w:themeColor="background2" w:themeShade="80"/>
          <w:szCs w:val="24"/>
        </w:rPr>
        <w:t>[SC-13]</w:t>
      </w:r>
    </w:p>
    <w:p w14:paraId="0F754EB0" w14:textId="0574D34E" w:rsidR="00570BC5" w:rsidRPr="00570BC5" w:rsidRDefault="00570BC5" w:rsidP="00570BC5">
      <w:pPr>
        <w:spacing w:after="80" w:line="276" w:lineRule="auto"/>
        <w:rPr>
          <w:rFonts w:cs="Arial"/>
          <w:iCs/>
          <w:color w:val="000000" w:themeColor="text1"/>
        </w:rPr>
      </w:pPr>
      <w:r w:rsidRPr="00570BC5">
        <w:rPr>
          <w:rFonts w:cs="Arial"/>
          <w:color w:val="FF0000"/>
        </w:rPr>
        <w:t>{Insert Company Name}</w:t>
      </w:r>
      <w:r w:rsidRPr="00570BC5">
        <w:rPr>
          <w:rFonts w:cs="Arial"/>
          <w:color w:val="000000" w:themeColor="text1"/>
        </w:rPr>
        <w:t xml:space="preserve"> uses </w:t>
      </w:r>
      <w:r w:rsidR="004855A6" w:rsidRPr="004855A6">
        <w:rPr>
          <w:rFonts w:cs="Arial"/>
          <w:color w:val="FF0000"/>
        </w:rPr>
        <w:t xml:space="preserve">{Insert name of </w:t>
      </w:r>
      <w:r w:rsidR="00C301C6">
        <w:rPr>
          <w:rFonts w:cs="Arial"/>
          <w:color w:val="FF0000"/>
        </w:rPr>
        <w:t>Key Storage Product}</w:t>
      </w:r>
      <w:r w:rsidRPr="00570BC5">
        <w:rPr>
          <w:rFonts w:cs="Arial"/>
          <w:color w:val="000000" w:themeColor="text1"/>
        </w:rPr>
        <w:t xml:space="preserve"> to establish and manage cryptographic keys for required cryptography employed within </w:t>
      </w:r>
      <w:r w:rsidRPr="00570BC5">
        <w:rPr>
          <w:rFonts w:cs="Arial"/>
          <w:color w:val="FF0000"/>
        </w:rPr>
        <w:t>{Insert Information System Name}</w:t>
      </w:r>
      <w:r w:rsidRPr="00570BC5">
        <w:rPr>
          <w:rFonts w:cs="Arial"/>
          <w:color w:val="000000" w:themeColor="text1"/>
        </w:rPr>
        <w:t xml:space="preserve">. </w:t>
      </w:r>
      <w:r w:rsidRPr="00570BC5">
        <w:rPr>
          <w:rFonts w:cstheme="minorHAnsi"/>
          <w:color w:val="767171" w:themeColor="background2" w:themeShade="80"/>
          <w:szCs w:val="24"/>
        </w:rPr>
        <w:t>[SC-12]</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leverages </w:t>
      </w:r>
      <w:r w:rsidR="00C301C6" w:rsidRPr="00C301C6">
        <w:rPr>
          <w:rFonts w:cs="Arial"/>
          <w:color w:val="FF0000"/>
        </w:rPr>
        <w:t xml:space="preserve">{Insert </w:t>
      </w:r>
      <w:r w:rsidR="00C301C6">
        <w:rPr>
          <w:rFonts w:cs="Arial"/>
          <w:color w:val="FF0000"/>
        </w:rPr>
        <w:t>name</w:t>
      </w:r>
      <w:r w:rsidR="00C301C6" w:rsidRPr="00C301C6">
        <w:rPr>
          <w:rFonts w:cs="Arial"/>
          <w:color w:val="FF0000"/>
        </w:rPr>
        <w:t xml:space="preserve"> of certificate authority}</w:t>
      </w:r>
      <w:r w:rsidRPr="00570BC5">
        <w:rPr>
          <w:rFonts w:cs="Arial"/>
          <w:color w:val="000000" w:themeColor="text1"/>
        </w:rPr>
        <w:t xml:space="preserve"> for RDP and server communication. </w:t>
      </w:r>
      <w:r w:rsidRPr="00570BC5">
        <w:rPr>
          <w:rFonts w:cstheme="minorHAnsi"/>
          <w:color w:val="767171" w:themeColor="background2" w:themeShade="80"/>
          <w:szCs w:val="24"/>
        </w:rPr>
        <w:t>[SC-17 (b)]</w:t>
      </w:r>
      <w:r w:rsidRPr="00570BC5">
        <w:rPr>
          <w:rFonts w:cs="Arial"/>
          <w:color w:val="000000" w:themeColor="text1"/>
        </w:rPr>
        <w:t xml:space="preserve"> New keys are generated and destroyed via </w:t>
      </w:r>
      <w:r w:rsidR="004855A6" w:rsidRPr="004855A6">
        <w:rPr>
          <w:rFonts w:cs="Arial"/>
          <w:color w:val="FF0000"/>
        </w:rPr>
        <w:t xml:space="preserve">{Insert name of </w:t>
      </w:r>
      <w:r w:rsidR="00C301C6">
        <w:rPr>
          <w:rFonts w:cs="Arial"/>
          <w:color w:val="FF0000"/>
        </w:rPr>
        <w:t>key generating facility</w:t>
      </w:r>
      <w:r w:rsidR="004855A6" w:rsidRPr="004855A6">
        <w:rPr>
          <w:rFonts w:cs="Arial"/>
          <w:color w:val="FF0000"/>
        </w:rPr>
        <w:t>}</w:t>
      </w:r>
      <w:r w:rsidRPr="00570BC5">
        <w:rPr>
          <w:rFonts w:cs="Arial"/>
          <w:color w:val="000000" w:themeColor="text1"/>
        </w:rPr>
        <w:t xml:space="preserve">. Keys are accessed via </w:t>
      </w:r>
      <w:r w:rsidR="0094520A" w:rsidRPr="0094520A">
        <w:rPr>
          <w:rFonts w:cs="Arial"/>
          <w:color w:val="FF0000"/>
        </w:rPr>
        <w:t xml:space="preserve">{Insert access methodology such as: </w:t>
      </w:r>
      <w:r w:rsidRPr="00570BC5">
        <w:rPr>
          <w:rFonts w:cs="Arial"/>
          <w:color w:val="FF0000"/>
        </w:rPr>
        <w:t>API calls</w:t>
      </w:r>
      <w:r w:rsidR="0094520A" w:rsidRPr="0094520A">
        <w:rPr>
          <w:rFonts w:cs="Arial"/>
          <w:color w:val="FF0000"/>
        </w:rPr>
        <w:t>}</w:t>
      </w:r>
      <w:r w:rsidRPr="00570BC5">
        <w:rPr>
          <w:rFonts w:cs="Arial"/>
          <w:color w:val="000000" w:themeColor="text1"/>
        </w:rPr>
        <w:t xml:space="preserve"> to the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where they are stored and encrypted with </w:t>
      </w:r>
      <w:r w:rsidR="0094520A" w:rsidRPr="0094520A">
        <w:rPr>
          <w:rFonts w:cs="Arial"/>
          <w:color w:val="FF0000"/>
        </w:rPr>
        <w:t xml:space="preserve">{Insert protection mechanism such as </w:t>
      </w:r>
      <w:r w:rsidRPr="00570BC5">
        <w:rPr>
          <w:rFonts w:cs="Arial"/>
          <w:color w:val="FF0000"/>
        </w:rPr>
        <w:t>AES-256 cryptographic algorithms</w:t>
      </w:r>
      <w:r w:rsidR="0094520A" w:rsidRPr="0094520A">
        <w:rPr>
          <w:rFonts w:cs="Arial"/>
          <w:color w:val="FF0000"/>
        </w:rPr>
        <w:t>}</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uses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to produce, control, and distribute asymmetric cryptographic keys. </w:t>
      </w:r>
      <w:r w:rsidRPr="00570BC5">
        <w:rPr>
          <w:rFonts w:cstheme="minorHAnsi"/>
          <w:color w:val="767171" w:themeColor="background2" w:themeShade="80"/>
          <w:szCs w:val="24"/>
        </w:rPr>
        <w:t>[SC-17 (a)]</w:t>
      </w:r>
    </w:p>
    <w:p w14:paraId="22586359" w14:textId="624809F4"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Cryptographic keys are used to protect the confidentiality and integrity of transmitted information and in the event the key is suspected to be compromised, it must be revoked and replaced. The information system does not permit the use of test keys within the production environment and production keys are not used in a test environment. Any revoked or archived keys are strictly prohibited for new or replacement keys. The </w:t>
      </w:r>
      <w:r w:rsidR="0094520A" w:rsidRPr="0094520A">
        <w:rPr>
          <w:rFonts w:cstheme="minorHAnsi"/>
          <w:color w:val="FF0000"/>
        </w:rPr>
        <w:t>{Insert Individual or Team Name}</w:t>
      </w:r>
      <w:r w:rsidR="0094520A">
        <w:rPr>
          <w:rFonts w:cstheme="minorHAnsi"/>
          <w:color w:val="FF0000"/>
        </w:rPr>
        <w:t xml:space="preserve"> </w:t>
      </w:r>
      <w:r w:rsidRPr="00570BC5">
        <w:rPr>
          <w:rFonts w:cstheme="minorHAnsi"/>
          <w:color w:val="000000" w:themeColor="text1"/>
        </w:rPr>
        <w:t xml:space="preserve">is primarily responsible for enforcing compliance among cryptographic key management. </w:t>
      </w:r>
    </w:p>
    <w:p w14:paraId="33E803A8" w14:textId="3375A8FB"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0" w:name="_Toc36739910"/>
      <w:bookmarkStart w:id="31" w:name="_Toc148607060"/>
      <w:bookmarkStart w:id="32" w:name="_Toc196462672"/>
      <w:r>
        <w:rPr>
          <w:rFonts w:ascii="Arial Bold" w:hAnsi="Arial Bold"/>
          <w:b/>
          <w:caps/>
          <w:color w:val="000000" w:themeColor="text1"/>
          <w:szCs w:val="26"/>
        </w:rPr>
        <w:t xml:space="preserve">8.8 </w:t>
      </w:r>
      <w:r w:rsidR="00570BC5" w:rsidRPr="00570BC5">
        <w:rPr>
          <w:rFonts w:ascii="Arial Bold" w:hAnsi="Arial Bold"/>
          <w:b/>
          <w:caps/>
          <w:color w:val="000000" w:themeColor="text1"/>
          <w:szCs w:val="26"/>
        </w:rPr>
        <w:t>Network Disconnect and Session Authenticity</w:t>
      </w:r>
      <w:bookmarkEnd w:id="30"/>
      <w:r w:rsidR="00570BC5" w:rsidRPr="00570BC5">
        <w:rPr>
          <w:rFonts w:ascii="Arial Bold" w:hAnsi="Arial Bold"/>
          <w:b/>
          <w:caps/>
          <w:color w:val="000000" w:themeColor="text1"/>
          <w:szCs w:val="26"/>
        </w:rPr>
        <w:t xml:space="preserve"> [SC-10, SC-23]</w:t>
      </w:r>
      <w:bookmarkEnd w:id="31"/>
      <w:bookmarkEnd w:id="32"/>
    </w:p>
    <w:p w14:paraId="66E111F4" w14:textId="28F8DB0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terminates network connection associated with a communications session at the end of the session or after ten (10) minutes of inactivity for privileged sessions and no longer than fifteen (15) minutes of inactivity for remote-based sessions via </w:t>
      </w:r>
      <w:r w:rsidR="0094520A" w:rsidRPr="0094520A">
        <w:rPr>
          <w:rFonts w:cstheme="minorHAnsi"/>
          <w:color w:val="FF0000"/>
        </w:rPr>
        <w:t xml:space="preserve">{Insert how this is enforced such as </w:t>
      </w:r>
      <w:r w:rsidRPr="00570BC5">
        <w:rPr>
          <w:rFonts w:cstheme="minorHAnsi"/>
          <w:color w:val="FF0000"/>
        </w:rPr>
        <w:t>Active Directory Group Policy</w:t>
      </w:r>
      <w:r w:rsidR="0094520A" w:rsidRPr="0094520A">
        <w:rPr>
          <w:rFonts w:cstheme="minorHAnsi"/>
          <w:color w:val="FF0000"/>
        </w:rPr>
        <w:t>}</w:t>
      </w:r>
      <w:r w:rsidRPr="00570BC5">
        <w:rPr>
          <w:rFonts w:cstheme="minorHAnsi"/>
          <w:color w:val="000000" w:themeColor="text1"/>
        </w:rPr>
        <w:t xml:space="preserve">. User inactivity timeout for the </w:t>
      </w:r>
      <w:r w:rsidRPr="00570BC5">
        <w:rPr>
          <w:rFonts w:cstheme="minorHAnsi"/>
          <w:color w:val="FF0000"/>
        </w:rPr>
        <w:t>{Insert Information System Name}</w:t>
      </w:r>
      <w:r w:rsidRPr="00570BC5">
        <w:rPr>
          <w:rFonts w:cstheme="minorHAnsi"/>
          <w:color w:val="000000" w:themeColor="text1"/>
        </w:rPr>
        <w:t xml:space="preserve"> application is set to fifteen (15) minutes. </w:t>
      </w:r>
      <w:r w:rsidRPr="00570BC5">
        <w:rPr>
          <w:rFonts w:cstheme="minorHAnsi"/>
          <w:color w:val="767171" w:themeColor="background2" w:themeShade="80"/>
          <w:szCs w:val="24"/>
        </w:rPr>
        <w:t>[SC-10]</w:t>
      </w:r>
    </w:p>
    <w:p w14:paraId="637ABA3F" w14:textId="6DF6D555"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uses the TLS 1.2 (or greater) cryptographic protocol, which is resistant to man in the middle attacks.  </w:t>
      </w:r>
      <w:r w:rsidRPr="00570BC5">
        <w:rPr>
          <w:rFonts w:cstheme="minorHAnsi"/>
          <w:color w:val="FF0000"/>
        </w:rPr>
        <w:t>{Insert Company Name}</w:t>
      </w:r>
      <w:r w:rsidRPr="00570BC5">
        <w:rPr>
          <w:rFonts w:cstheme="minorHAnsi"/>
          <w:color w:val="000000" w:themeColor="text1"/>
        </w:rPr>
        <w:t xml:space="preserve"> uses digital certificates to establish the identity of jump boxes as the access point to the </w:t>
      </w:r>
      <w:r w:rsidR="004855A6" w:rsidRPr="004855A6">
        <w:rPr>
          <w:rFonts w:cstheme="minorHAnsi"/>
          <w:color w:val="FF0000"/>
        </w:rPr>
        <w:t>{Insert name of Hosting Provider}</w:t>
      </w:r>
      <w:r w:rsidRPr="00570BC5">
        <w:rPr>
          <w:rFonts w:cstheme="minorHAnsi"/>
          <w:color w:val="000000" w:themeColor="text1"/>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7647DF58" w14:textId="1530175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3" w:name="_Toc36739912"/>
      <w:bookmarkStart w:id="34" w:name="_Toc148607061"/>
      <w:bookmarkStart w:id="35" w:name="_Toc196462673"/>
      <w:r>
        <w:rPr>
          <w:rFonts w:ascii="Arial Bold" w:hAnsi="Arial Bold"/>
          <w:b/>
          <w:caps/>
          <w:color w:val="000000" w:themeColor="text1"/>
          <w:szCs w:val="26"/>
        </w:rPr>
        <w:t xml:space="preserve">8.9 </w:t>
      </w:r>
      <w:r w:rsidR="00570BC5" w:rsidRPr="00570BC5">
        <w:rPr>
          <w:rFonts w:ascii="Arial Bold" w:hAnsi="Arial Bold"/>
          <w:b/>
          <w:caps/>
          <w:color w:val="000000" w:themeColor="text1"/>
          <w:szCs w:val="26"/>
        </w:rPr>
        <w:t>Collaborative Computing Devices</w:t>
      </w:r>
      <w:bookmarkEnd w:id="33"/>
      <w:r w:rsidR="00570BC5" w:rsidRPr="00570BC5">
        <w:rPr>
          <w:rFonts w:ascii="Arial Bold" w:hAnsi="Arial Bold"/>
          <w:b/>
          <w:caps/>
          <w:color w:val="000000" w:themeColor="text1"/>
          <w:szCs w:val="26"/>
        </w:rPr>
        <w:t xml:space="preserve"> [SC-15]</w:t>
      </w:r>
      <w:bookmarkEnd w:id="34"/>
      <w:bookmarkEnd w:id="35"/>
    </w:p>
    <w:p w14:paraId="3E5038B7" w14:textId="3F69BA6A"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Collaborative computing devices, protocols, or transmissions are not authorized for use or enabled for any system components within the </w:t>
      </w:r>
      <w:r w:rsidRPr="00570BC5">
        <w:rPr>
          <w:rFonts w:cstheme="minorHAnsi"/>
          <w:color w:val="FF0000"/>
        </w:rPr>
        <w:t>{Insert Information System Name}</w:t>
      </w:r>
      <w:r w:rsidRPr="00570BC5">
        <w:rPr>
          <w:rFonts w:cstheme="minorHAnsi"/>
          <w:color w:val="000000" w:themeColor="text1"/>
        </w:rPr>
        <w:t xml:space="preserve"> Information System. </w:t>
      </w:r>
    </w:p>
    <w:p w14:paraId="269CA72A" w14:textId="3A3F529F"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6" w:name="_Toc36739913"/>
      <w:bookmarkStart w:id="37" w:name="_Toc148607062"/>
      <w:bookmarkStart w:id="38" w:name="_Toc196462674"/>
      <w:r>
        <w:rPr>
          <w:rFonts w:ascii="Arial Bold" w:hAnsi="Arial Bold"/>
          <w:b/>
          <w:caps/>
          <w:color w:val="000000" w:themeColor="text1"/>
          <w:szCs w:val="26"/>
        </w:rPr>
        <w:t xml:space="preserve">8.10 </w:t>
      </w:r>
      <w:r w:rsidR="00570BC5" w:rsidRPr="00570BC5">
        <w:rPr>
          <w:rFonts w:ascii="Arial Bold" w:hAnsi="Arial Bold"/>
          <w:b/>
          <w:caps/>
          <w:color w:val="000000" w:themeColor="text1"/>
          <w:szCs w:val="26"/>
        </w:rPr>
        <w:t>Mobile Code</w:t>
      </w:r>
      <w:bookmarkEnd w:id="36"/>
      <w:r w:rsidR="00570BC5" w:rsidRPr="00570BC5">
        <w:rPr>
          <w:rFonts w:ascii="Arial Bold" w:hAnsi="Arial Bold"/>
          <w:b/>
          <w:caps/>
          <w:color w:val="000000" w:themeColor="text1"/>
          <w:szCs w:val="26"/>
        </w:rPr>
        <w:t xml:space="preserve"> [SC-18]</w:t>
      </w:r>
      <w:bookmarkEnd w:id="37"/>
      <w:bookmarkEnd w:id="38"/>
    </w:p>
    <w:p w14:paraId="62C5B233" w14:textId="397997A0" w:rsid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D46CB3" w:rsidRPr="00D46CB3">
        <w:rPr>
          <w:rFonts w:cstheme="minorHAnsi"/>
          <w:color w:val="FF0000"/>
        </w:rPr>
        <w:t>{Insert Individual or Team Name}</w:t>
      </w:r>
      <w:r w:rsidRPr="00570BC5">
        <w:rPr>
          <w:rFonts w:cstheme="minorHAnsi"/>
          <w:color w:val="000000" w:themeColor="text1"/>
        </w:rPr>
        <w:t xml:space="preserve">, in coordination with the </w:t>
      </w:r>
      <w:r w:rsidRPr="00570BC5">
        <w:rPr>
          <w:rFonts w:cstheme="minorHAnsi"/>
          <w:color w:val="FF0000"/>
        </w:rPr>
        <w:t>{Insert Information System Name}</w:t>
      </w:r>
      <w:r w:rsidRPr="00570BC5">
        <w:rPr>
          <w:rFonts w:cstheme="minorHAnsi"/>
          <w:color w:val="000000" w:themeColor="text1"/>
        </w:rPr>
        <w:t xml:space="preserve"> Development Team, defines acceptable and unacceptable mobile code and mobile code technologies </w:t>
      </w:r>
      <w:r w:rsidRPr="00570BC5">
        <w:rPr>
          <w:rFonts w:cstheme="minorHAnsi"/>
          <w:color w:val="000000" w:themeColor="text1"/>
        </w:rPr>
        <w:lastRenderedPageBreak/>
        <w:t xml:space="preserve">that are used within the </w:t>
      </w:r>
      <w:r w:rsidRPr="00570BC5">
        <w:rPr>
          <w:rFonts w:cstheme="minorHAnsi"/>
          <w:color w:val="FF0000"/>
        </w:rPr>
        <w:t>{Insert Information System Name}</w:t>
      </w:r>
      <w:r w:rsidRPr="00570BC5">
        <w:rPr>
          <w:rFonts w:cstheme="minorHAnsi"/>
          <w:color w:val="000000" w:themeColor="text1"/>
        </w:rPr>
        <w:t xml:space="preserve"> Information System. Any mobile code not explicitly documented to be authorized is prohibited. </w:t>
      </w:r>
      <w:r w:rsidRPr="00570BC5">
        <w:rPr>
          <w:rFonts w:cstheme="minorHAnsi"/>
          <w:color w:val="767171" w:themeColor="background2" w:themeShade="80"/>
          <w:szCs w:val="24"/>
        </w:rPr>
        <w:t>[SC-18 (a)]</w:t>
      </w:r>
      <w:r w:rsidRPr="00570BC5">
        <w:rPr>
          <w:rFonts w:cstheme="minorHAnsi"/>
          <w:color w:val="000000" w:themeColor="text1"/>
        </w:rPr>
        <w:t xml:space="preserve"> Currently, the </w:t>
      </w:r>
      <w:r w:rsidRPr="00570BC5">
        <w:rPr>
          <w:rFonts w:cstheme="minorHAnsi"/>
          <w:color w:val="FF0000"/>
        </w:rPr>
        <w:t>{Insert Information System Name}</w:t>
      </w:r>
      <w:r w:rsidRPr="00570BC5">
        <w:rPr>
          <w:rFonts w:cstheme="minorHAnsi"/>
          <w:color w:val="000000" w:themeColor="text1"/>
        </w:rPr>
        <w:t xml:space="preserve"> Application uses the following mobile code within the environment:</w:t>
      </w:r>
    </w:p>
    <w:p w14:paraId="019DF8FC" w14:textId="5341F52D" w:rsidR="0094520A" w:rsidRPr="0094520A" w:rsidRDefault="0094520A" w:rsidP="0094520A">
      <w:pPr>
        <w:spacing w:after="0" w:line="276" w:lineRule="auto"/>
        <w:ind w:left="360"/>
        <w:contextualSpacing/>
        <w:rPr>
          <w:color w:val="FF0000"/>
          <w:szCs w:val="24"/>
          <w:u w:val="single"/>
        </w:rPr>
      </w:pPr>
      <w:r>
        <w:rPr>
          <w:color w:val="FF0000"/>
          <w:szCs w:val="24"/>
          <w:u w:val="single"/>
        </w:rPr>
        <w:t>{</w:t>
      </w:r>
      <w:r w:rsidRPr="008A7FAC">
        <w:rPr>
          <w:color w:val="FF0000"/>
          <w:szCs w:val="24"/>
          <w:u w:val="single"/>
        </w:rPr>
        <w:t xml:space="preserve">Update list to include types of </w:t>
      </w:r>
      <w:r>
        <w:rPr>
          <w:color w:val="FF0000"/>
          <w:szCs w:val="24"/>
          <w:u w:val="single"/>
        </w:rPr>
        <w:t>authorized mobile code</w:t>
      </w:r>
      <w:r w:rsidRPr="0094520A">
        <w:rPr>
          <w:color w:val="FF0000"/>
          <w:szCs w:val="24"/>
          <w:u w:val="single"/>
        </w:rPr>
        <w:t>.}</w:t>
      </w:r>
    </w:p>
    <w:p w14:paraId="5552345B" w14:textId="3FAA11AE"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JavaScript Binaries</w:t>
      </w:r>
      <w:r w:rsidRPr="0094520A">
        <w:rPr>
          <w:rFonts w:cstheme="minorHAnsi"/>
          <w:color w:val="FF0000"/>
        </w:rPr>
        <w:t>}</w:t>
      </w:r>
    </w:p>
    <w:p w14:paraId="4DAF5B21" w14:textId="7A751002"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Xamarin Mobile code</w:t>
      </w:r>
      <w:r w:rsidRPr="0094520A">
        <w:rPr>
          <w:rFonts w:cstheme="minorHAnsi"/>
          <w:color w:val="FF0000"/>
        </w:rPr>
        <w:t>}</w:t>
      </w:r>
    </w:p>
    <w:p w14:paraId="5B47D32F" w14:textId="372EBE0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requires that all mobile code and mobile code technologies be used in accordance with industry best practices, security considerations, and business requirements. Mobile code must be authorized in accordance with the </w:t>
      </w:r>
      <w:r w:rsidRPr="00570BC5">
        <w:rPr>
          <w:rFonts w:cstheme="minorHAnsi"/>
          <w:color w:val="FF0000"/>
        </w:rPr>
        <w:t>{Insert Information System Name}</w:t>
      </w:r>
      <w:r w:rsidRPr="00570BC5">
        <w:rPr>
          <w:rFonts w:cstheme="minorHAnsi"/>
          <w:color w:val="000000" w:themeColor="text1"/>
        </w:rPr>
        <w:t xml:space="preserve"> SDLC procedure prior to it being used within the environment. Any mobile code not explicitly documented to be authorized is prohibited.</w:t>
      </w:r>
    </w:p>
    <w:p w14:paraId="6D7D95E0" w14:textId="392ADA1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94520A" w:rsidRPr="0094520A">
        <w:rPr>
          <w:rFonts w:cstheme="minorHAnsi"/>
          <w:color w:val="FF0000"/>
        </w:rPr>
        <w:t>{Insert Individual or Team Name}</w:t>
      </w:r>
      <w:r w:rsidRPr="00570BC5">
        <w:rPr>
          <w:rFonts w:cstheme="minorHAnsi"/>
          <w:color w:val="000000" w:themeColor="text1"/>
        </w:rPr>
        <w:t xml:space="preserve"> approves all mobile code used within the environment. If a developer requires a new mobile code technology, they must obtain approval from the </w:t>
      </w:r>
      <w:r w:rsidRPr="00570BC5">
        <w:rPr>
          <w:rFonts w:cstheme="minorHAnsi"/>
          <w:color w:val="FF0000"/>
        </w:rPr>
        <w:t>{Insert Information System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prior to using it within the environment. The </w:t>
      </w:r>
      <w:r w:rsidRPr="00570BC5">
        <w:rPr>
          <w:rFonts w:cstheme="minorHAnsi"/>
          <w:color w:val="FF0000"/>
        </w:rPr>
        <w:t>{Insert Company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monitors the current mobile code technologies in use and recommends updates as needed. </w:t>
      </w:r>
      <w:r w:rsidRPr="00570BC5">
        <w:rPr>
          <w:rFonts w:cstheme="minorHAnsi"/>
          <w:color w:val="767171" w:themeColor="background2" w:themeShade="80"/>
          <w:szCs w:val="24"/>
        </w:rPr>
        <w:t>[SC-18 (b)]</w:t>
      </w:r>
      <w:r w:rsidRPr="00570BC5">
        <w:rPr>
          <w:rFonts w:cstheme="minorHAnsi"/>
          <w:color w:val="000000" w:themeColor="text1"/>
        </w:rPr>
        <w:t xml:space="preserve"> </w:t>
      </w:r>
    </w:p>
    <w:p w14:paraId="05EBB07C" w14:textId="4CB8976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9" w:name="_Toc36739914"/>
      <w:bookmarkStart w:id="40" w:name="_Toc148607063"/>
      <w:bookmarkStart w:id="41" w:name="_Toc196462675"/>
      <w:r>
        <w:rPr>
          <w:rFonts w:ascii="Arial Bold" w:hAnsi="Arial Bold"/>
          <w:b/>
          <w:caps/>
          <w:color w:val="000000" w:themeColor="text1"/>
          <w:szCs w:val="26"/>
        </w:rPr>
        <w:t xml:space="preserve">8.11 </w:t>
      </w:r>
      <w:r w:rsidR="00570BC5" w:rsidRPr="00570BC5">
        <w:rPr>
          <w:rFonts w:ascii="Arial Bold" w:hAnsi="Arial Bold"/>
          <w:b/>
          <w:caps/>
          <w:color w:val="000000" w:themeColor="text1"/>
          <w:szCs w:val="26"/>
        </w:rPr>
        <w:t>Voice Over Internet Protocol</w:t>
      </w:r>
      <w:bookmarkEnd w:id="39"/>
      <w:r w:rsidR="00570BC5" w:rsidRPr="00570BC5">
        <w:rPr>
          <w:rFonts w:ascii="Arial Bold" w:hAnsi="Arial Bold"/>
          <w:b/>
          <w:caps/>
          <w:color w:val="000000" w:themeColor="text1"/>
          <w:szCs w:val="26"/>
        </w:rPr>
        <w:t xml:space="preserve"> [SC-19]</w:t>
      </w:r>
      <w:bookmarkEnd w:id="40"/>
      <w:bookmarkEnd w:id="41"/>
    </w:p>
    <w:p w14:paraId="3DDE2D22" w14:textId="5DD4F69B"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VoIP technologies are not used or enabled in any capacity within the </w:t>
      </w:r>
      <w:r w:rsidRPr="00570BC5">
        <w:rPr>
          <w:rFonts w:cstheme="minorHAnsi"/>
          <w:color w:val="FF0000"/>
        </w:rPr>
        <w:t>{Insert Information System Name}</w:t>
      </w:r>
      <w:r w:rsidRPr="00570BC5">
        <w:rPr>
          <w:rFonts w:cstheme="minorHAnsi"/>
          <w:color w:val="000000" w:themeColor="text1"/>
        </w:rPr>
        <w:t xml:space="preserve"> Information System. </w:t>
      </w:r>
      <w:r w:rsidRPr="00570BC5">
        <w:rPr>
          <w:rFonts w:cstheme="minorHAnsi"/>
          <w:color w:val="FF0000"/>
        </w:rPr>
        <w:t>{Insert Company Name}</w:t>
      </w:r>
      <w:r w:rsidRPr="00570BC5">
        <w:rPr>
          <w:rFonts w:cstheme="minorHAnsi"/>
          <w:color w:val="000000" w:themeColor="text1"/>
        </w:rPr>
        <w:t xml:space="preserve"> does not allow the use of VoIP technologies within the </w:t>
      </w:r>
      <w:r w:rsidRPr="00570BC5">
        <w:rPr>
          <w:rFonts w:cstheme="minorHAnsi"/>
          <w:color w:val="FF0000"/>
        </w:rPr>
        <w:t>{Insert Information System Name}</w:t>
      </w:r>
      <w:r w:rsidRPr="00570BC5">
        <w:rPr>
          <w:rFonts w:cstheme="minorHAnsi"/>
          <w:color w:val="000000" w:themeColor="text1"/>
        </w:rPr>
        <w:t xml:space="preserve"> Information System</w:t>
      </w:r>
      <w:r w:rsidR="0094520A">
        <w:rPr>
          <w:rFonts w:cstheme="minorHAnsi"/>
          <w:color w:val="000000" w:themeColor="text1"/>
        </w:rPr>
        <w:t xml:space="preserve"> boundary</w:t>
      </w:r>
      <w:r w:rsidRPr="00570BC5">
        <w:rPr>
          <w:rFonts w:cstheme="minorHAnsi"/>
          <w:color w:val="000000" w:themeColor="text1"/>
        </w:rPr>
        <w:t xml:space="preserve">. </w:t>
      </w:r>
    </w:p>
    <w:p w14:paraId="0F765203" w14:textId="267BADD8"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2" w:name="_Toc36739915"/>
      <w:bookmarkStart w:id="43" w:name="_Toc148607064"/>
      <w:bookmarkStart w:id="44" w:name="_Toc196462676"/>
      <w:r>
        <w:rPr>
          <w:rFonts w:ascii="Arial Bold" w:hAnsi="Arial Bold"/>
          <w:b/>
          <w:caps/>
          <w:color w:val="000000" w:themeColor="text1"/>
          <w:szCs w:val="26"/>
        </w:rPr>
        <w:t xml:space="preserve">8.12 </w:t>
      </w:r>
      <w:r w:rsidR="00570BC5" w:rsidRPr="00570BC5">
        <w:rPr>
          <w:rFonts w:ascii="Arial Bold" w:hAnsi="Arial Bold"/>
          <w:b/>
          <w:caps/>
          <w:color w:val="000000" w:themeColor="text1"/>
          <w:szCs w:val="26"/>
        </w:rPr>
        <w:t>Secure Name Address Resolution Services</w:t>
      </w:r>
      <w:bookmarkEnd w:id="42"/>
      <w:r w:rsidR="00570BC5" w:rsidRPr="00570BC5">
        <w:rPr>
          <w:rFonts w:ascii="Arial Bold" w:hAnsi="Arial Bold"/>
          <w:b/>
          <w:caps/>
          <w:color w:val="000000" w:themeColor="text1"/>
          <w:szCs w:val="26"/>
        </w:rPr>
        <w:t xml:space="preserve"> [SC-20, SC-21]</w:t>
      </w:r>
      <w:bookmarkEnd w:id="43"/>
      <w:bookmarkEnd w:id="44"/>
    </w:p>
    <w:p w14:paraId="4934FCB4" w14:textId="2D2D50BD"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DNSSEC keys for name resolution are Class 3, providing DNSSEC and issued by the </w:t>
      </w:r>
      <w:r w:rsidR="0094520A" w:rsidRPr="0094520A">
        <w:rPr>
          <w:rFonts w:cstheme="minorHAnsi"/>
          <w:color w:val="FF0000"/>
        </w:rPr>
        <w:t>{Insert name of certificate authority used for DNSSEC}</w:t>
      </w:r>
      <w:r w:rsidRPr="00570BC5">
        <w:rPr>
          <w:rFonts w:cstheme="minorHAnsi"/>
          <w:color w:val="000000" w:themeColor="text1"/>
        </w:rPr>
        <w:t xml:space="preserve"> certificate authority.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provides additional data origin authentication and integrity verification artifacts along with the authoritative name resolution data the system returns in response to external name/address resolution queries. </w:t>
      </w:r>
      <w:r w:rsidRPr="00570BC5">
        <w:rPr>
          <w:rFonts w:cstheme="minorHAnsi"/>
          <w:color w:val="767171" w:themeColor="background2" w:themeShade="80"/>
          <w:szCs w:val="24"/>
        </w:rPr>
        <w:t>[SC-20 (a)]</w:t>
      </w:r>
      <w:r w:rsidRPr="00570BC5">
        <w:rPr>
          <w:rFonts w:cstheme="minorHAnsi"/>
          <w:color w:val="000000" w:themeColor="text1"/>
        </w:rPr>
        <w:t xml:space="preserve"> </w:t>
      </w:r>
      <w:r w:rsidR="0094520A" w:rsidRPr="0094520A">
        <w:rPr>
          <w:rFonts w:cstheme="minorHAnsi"/>
          <w:color w:val="FF0000"/>
        </w:rPr>
        <w:t>{Insert name of</w:t>
      </w:r>
      <w:r w:rsidR="0094520A">
        <w:rPr>
          <w:rFonts w:cstheme="minorHAnsi"/>
          <w:color w:val="FF0000"/>
        </w:rPr>
        <w:t xml:space="preserve"> external</w:t>
      </w:r>
      <w:r w:rsidR="0094520A" w:rsidRPr="0094520A">
        <w:rPr>
          <w:rFonts w:cstheme="minorHAnsi"/>
          <w:color w:val="FF0000"/>
        </w:rPr>
        <w:t xml:space="preserve"> DNSSEC provider}</w:t>
      </w:r>
      <w:r w:rsidRPr="00570BC5">
        <w:rPr>
          <w:rFonts w:cstheme="minorHAnsi"/>
          <w:color w:val="000000" w:themeColor="text1"/>
        </w:rPr>
        <w:t xml:space="preserve"> provides the means to indicate the security status of child zones and (if the child supports secure resolution services) to enable verification of a chain of trust among parent and child domains, when operating as part of a distributed, hierarchical namespace. </w:t>
      </w:r>
      <w:r w:rsidRPr="00570BC5">
        <w:rPr>
          <w:rFonts w:cstheme="minorHAnsi"/>
          <w:color w:val="767171" w:themeColor="background2" w:themeShade="80"/>
          <w:szCs w:val="24"/>
        </w:rPr>
        <w:t>[SC-20 (b)]</w:t>
      </w:r>
    </w:p>
    <w:p w14:paraId="10CF6766" w14:textId="0C7F384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uses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to request and perform data origin authentication and data integrity verification on the name/address resolution responses the system receives from authoritative sources. Internal DNSSEC utilizes </w:t>
      </w:r>
      <w:r w:rsidR="0094520A">
        <w:rPr>
          <w:rFonts w:cstheme="minorHAnsi"/>
          <w:color w:val="000000" w:themeColor="text1"/>
        </w:rPr>
        <w:t>{</w:t>
      </w:r>
      <w:r w:rsidR="0094520A" w:rsidRPr="0094520A">
        <w:rPr>
          <w:rFonts w:cstheme="minorHAnsi"/>
          <w:color w:val="FF0000"/>
        </w:rPr>
        <w:t xml:space="preserve">{Insert name of </w:t>
      </w:r>
      <w:r w:rsidR="0094520A">
        <w:rPr>
          <w:rFonts w:cstheme="minorHAnsi"/>
          <w:color w:val="FF0000"/>
        </w:rPr>
        <w:t xml:space="preserve">internal </w:t>
      </w:r>
      <w:r w:rsidR="0094520A" w:rsidRPr="0094520A">
        <w:rPr>
          <w:rFonts w:cstheme="minorHAnsi"/>
          <w:color w:val="FF0000"/>
        </w:rPr>
        <w:t>DNSSEC provider}</w:t>
      </w:r>
      <w:r w:rsidR="0094520A">
        <w:rPr>
          <w:rFonts w:cstheme="minorHAnsi"/>
          <w:color w:val="000000" w:themeColor="text1"/>
        </w:rPr>
        <w:t>}</w:t>
      </w:r>
      <w:r w:rsidRPr="00570BC5">
        <w:rPr>
          <w:rFonts w:cstheme="minorHAnsi"/>
          <w:color w:val="000000" w:themeColor="text1"/>
        </w:rPr>
        <w:t xml:space="preserve">. </w:t>
      </w:r>
      <w:r w:rsidRPr="00570BC5">
        <w:rPr>
          <w:rFonts w:cstheme="minorHAnsi"/>
          <w:color w:val="767171" w:themeColor="background2" w:themeShade="80"/>
          <w:szCs w:val="24"/>
        </w:rPr>
        <w:t>[SC-21]</w:t>
      </w:r>
    </w:p>
    <w:p w14:paraId="7FBE7E01" w14:textId="4972DA87"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Once public DNSSEC is configured, the configuration is validated utilizing </w:t>
      </w:r>
      <w:hyperlink r:id="rId15" w:history="1">
        <w:r w:rsidR="0077058F" w:rsidRPr="006709A4">
          <w:rPr>
            <w:rStyle w:val="Hyperlink"/>
            <w:rFonts w:cstheme="minorHAnsi"/>
          </w:rPr>
          <w:t>https://</w:t>
        </w:r>
        <w:r w:rsidR="0077058F" w:rsidRPr="00570BC5">
          <w:rPr>
            <w:rStyle w:val="Hyperlink"/>
            <w:rFonts w:cstheme="minorHAnsi"/>
          </w:rPr>
          <w:t>viewdns.info</w:t>
        </w:r>
      </w:hyperlink>
      <w:r w:rsidR="0077058F">
        <w:rPr>
          <w:rFonts w:cstheme="minorHAnsi"/>
          <w:color w:val="000000" w:themeColor="text1"/>
        </w:rPr>
        <w:t xml:space="preserve"> </w:t>
      </w:r>
      <w:r w:rsidRPr="00570BC5">
        <w:rPr>
          <w:rFonts w:cstheme="minorHAnsi"/>
          <w:color w:val="000000" w:themeColor="text1"/>
        </w:rPr>
        <w:t>or the Sandia National Labs (</w:t>
      </w:r>
      <w:hyperlink r:id="rId16" w:history="1">
        <w:r w:rsidR="0077058F" w:rsidRPr="006709A4">
          <w:rPr>
            <w:rStyle w:val="Hyperlink"/>
            <w:rFonts w:cstheme="minorHAnsi"/>
          </w:rPr>
          <w:t>https://</w:t>
        </w:r>
        <w:r w:rsidR="0077058F" w:rsidRPr="00570BC5">
          <w:rPr>
            <w:rStyle w:val="Hyperlink"/>
            <w:rFonts w:cstheme="minorHAnsi"/>
          </w:rPr>
          <w:t>dnsviz.net</w:t>
        </w:r>
      </w:hyperlink>
      <w:r w:rsidRPr="00570BC5">
        <w:rPr>
          <w:rFonts w:cstheme="minorHAnsi"/>
          <w:color w:val="000000" w:themeColor="text1"/>
        </w:rPr>
        <w:t>) tools.</w:t>
      </w:r>
    </w:p>
    <w:p w14:paraId="49F4F748" w14:textId="5EC480E7"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5" w:name="_Toc36739916"/>
      <w:bookmarkStart w:id="46" w:name="_Toc148607065"/>
      <w:bookmarkStart w:id="47" w:name="_Toc196462677"/>
      <w:r>
        <w:rPr>
          <w:rFonts w:ascii="Arial Bold" w:hAnsi="Arial Bold"/>
          <w:b/>
          <w:caps/>
          <w:color w:val="000000" w:themeColor="text1"/>
          <w:szCs w:val="26"/>
        </w:rPr>
        <w:t xml:space="preserve">8.13 </w:t>
      </w:r>
      <w:r w:rsidR="00570BC5" w:rsidRPr="00570BC5">
        <w:rPr>
          <w:rFonts w:ascii="Arial Bold" w:hAnsi="Arial Bold"/>
          <w:b/>
          <w:caps/>
          <w:color w:val="000000" w:themeColor="text1"/>
          <w:szCs w:val="26"/>
        </w:rPr>
        <w:t>Architecture and Provisioning For Name-Address Resolution Service</w:t>
      </w:r>
      <w:bookmarkEnd w:id="45"/>
      <w:r w:rsidR="00570BC5" w:rsidRPr="00570BC5">
        <w:rPr>
          <w:rFonts w:ascii="Arial Bold" w:hAnsi="Arial Bold"/>
          <w:b/>
          <w:caps/>
          <w:color w:val="000000" w:themeColor="text1"/>
          <w:szCs w:val="26"/>
        </w:rPr>
        <w:t xml:space="preserve"> [SC-22]</w:t>
      </w:r>
      <w:bookmarkEnd w:id="46"/>
      <w:bookmarkEnd w:id="47"/>
    </w:p>
    <w:p w14:paraId="55BF5601" w14:textId="2C13511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lastRenderedPageBreak/>
        <w:t xml:space="preserve">The </w:t>
      </w:r>
      <w:r w:rsidRPr="00570BC5">
        <w:rPr>
          <w:rFonts w:cstheme="minorHAnsi"/>
          <w:color w:val="FF0000"/>
        </w:rPr>
        <w:t>{Insert Information System Name}</w:t>
      </w:r>
      <w:r w:rsidRPr="00570BC5">
        <w:rPr>
          <w:rFonts w:cstheme="minorHAnsi"/>
          <w:color w:val="000000" w:themeColor="text1"/>
        </w:rPr>
        <w:t xml:space="preserve"> Information System provides fault-tolerant name/address resolution service. The </w:t>
      </w:r>
      <w:r w:rsidR="00692421" w:rsidRPr="00692421">
        <w:rPr>
          <w:rFonts w:cstheme="minorHAnsi"/>
          <w:color w:val="FF0000"/>
        </w:rPr>
        <w:t>{Insert name of Internal DNSSEC}</w:t>
      </w:r>
      <w:r w:rsidRPr="00570BC5">
        <w:rPr>
          <w:rFonts w:cstheme="minorHAnsi"/>
          <w:color w:val="000000" w:themeColor="text1"/>
        </w:rPr>
        <w:t xml:space="preserve"> DNS service is installed on all </w:t>
      </w:r>
      <w:r w:rsidR="00D46CB3" w:rsidRPr="00D46CB3">
        <w:rPr>
          <w:rFonts w:cstheme="minorHAnsi"/>
          <w:color w:val="FF0000"/>
        </w:rPr>
        <w:t>{Insert Name of directory services technology, such as Active Directory domain controllers}</w:t>
      </w:r>
      <w:r w:rsidRPr="00570BC5">
        <w:rPr>
          <w:rFonts w:cstheme="minorHAnsi"/>
          <w:color w:val="000000" w:themeColor="text1"/>
        </w:rPr>
        <w:t xml:space="preserve"> within the information system providing for fault tolerance and redundancy for internal DNS resolution. </w:t>
      </w:r>
      <w:r w:rsidR="0094520A" w:rsidRPr="0094520A">
        <w:rPr>
          <w:rFonts w:cstheme="minorHAnsi"/>
          <w:color w:val="FF0000"/>
        </w:rPr>
        <w:t xml:space="preserve">{Insert name of </w:t>
      </w:r>
      <w:r w:rsidR="00692421">
        <w:rPr>
          <w:rFonts w:cstheme="minorHAnsi"/>
          <w:color w:val="FF0000"/>
        </w:rPr>
        <w:t xml:space="preserve">external </w:t>
      </w:r>
      <w:r w:rsidR="0094520A" w:rsidRPr="0094520A">
        <w:rPr>
          <w:rFonts w:cstheme="minorHAnsi"/>
          <w:color w:val="FF0000"/>
        </w:rPr>
        <w:t>DNSSEC provider}</w:t>
      </w:r>
      <w:r w:rsidR="0094520A">
        <w:rPr>
          <w:rFonts w:cstheme="minorHAnsi"/>
          <w:color w:val="FF0000"/>
        </w:rPr>
        <w:t xml:space="preserve"> </w:t>
      </w:r>
      <w:r w:rsidRPr="00570BC5">
        <w:rPr>
          <w:rFonts w:cstheme="minorHAnsi"/>
          <w:color w:val="000000" w:themeColor="text1"/>
        </w:rPr>
        <w:t xml:space="preserve">DNS Services provide fault tolerance and redundancy for external DNS resolution via the configuration and deployment to </w:t>
      </w:r>
      <w:r w:rsidR="00692421" w:rsidRPr="00692421">
        <w:rPr>
          <w:rFonts w:cstheme="minorHAnsi"/>
          <w:color w:val="FF0000"/>
        </w:rPr>
        <w:t xml:space="preserve">{Insert information on how the external provider achieves </w:t>
      </w:r>
      <w:r w:rsidR="00692421" w:rsidRPr="00570BC5">
        <w:rPr>
          <w:rFonts w:cstheme="minorHAnsi"/>
          <w:color w:val="FF0000"/>
        </w:rPr>
        <w:t>fault tolerance and redundancy</w:t>
      </w:r>
      <w:r w:rsidR="00692421" w:rsidRPr="00692421">
        <w:rPr>
          <w:rFonts w:cstheme="minorHAnsi"/>
          <w:color w:val="FF0000"/>
        </w:rPr>
        <w:t>}</w:t>
      </w:r>
      <w:r w:rsidRPr="00570BC5">
        <w:rPr>
          <w:rFonts w:cstheme="minorHAnsi"/>
          <w:color w:val="000000" w:themeColor="text1"/>
        </w:rPr>
        <w:t xml:space="preserve">. </w:t>
      </w:r>
      <w:r w:rsidRPr="00570BC5">
        <w:rPr>
          <w:rFonts w:cstheme="minorHAnsi"/>
          <w:color w:val="767171" w:themeColor="background2" w:themeShade="80"/>
          <w:szCs w:val="24"/>
        </w:rPr>
        <w:t>[SC-22]</w:t>
      </w:r>
    </w:p>
    <w:p w14:paraId="28533DD4" w14:textId="2B59421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8" w:name="_Toc148607066"/>
      <w:bookmarkStart w:id="49" w:name="_Toc196462678"/>
      <w:r>
        <w:rPr>
          <w:rFonts w:ascii="Arial Bold" w:hAnsi="Arial Bold"/>
          <w:b/>
          <w:caps/>
          <w:color w:val="000000" w:themeColor="text1"/>
          <w:szCs w:val="26"/>
        </w:rPr>
        <w:t xml:space="preserve">8.14 </w:t>
      </w:r>
      <w:r w:rsidR="00570BC5" w:rsidRPr="00570BC5">
        <w:rPr>
          <w:rFonts w:ascii="Arial Bold" w:hAnsi="Arial Bold"/>
          <w:b/>
          <w:caps/>
          <w:color w:val="000000" w:themeColor="text1"/>
          <w:szCs w:val="26"/>
        </w:rPr>
        <w:t>Session Authenticity [SC-23]</w:t>
      </w:r>
      <w:bookmarkStart w:id="50" w:name="_Toc36739917"/>
      <w:bookmarkEnd w:id="48"/>
      <w:bookmarkEnd w:id="49"/>
    </w:p>
    <w:p w14:paraId="1C77C336" w14:textId="3A397D8B" w:rsidR="00570BC5" w:rsidRPr="00570BC5" w:rsidRDefault="00570BC5" w:rsidP="00570BC5">
      <w:pPr>
        <w:spacing w:after="0" w:line="240" w:lineRule="auto"/>
        <w:rPr>
          <w:szCs w:val="24"/>
        </w:rPr>
      </w:pPr>
      <w:r w:rsidRPr="00570BC5">
        <w:rPr>
          <w:color w:val="FF0000"/>
          <w:szCs w:val="24"/>
        </w:rPr>
        <w:t>{Insert Company Name}</w:t>
      </w:r>
      <w:r w:rsidRPr="00570BC5">
        <w:rPr>
          <w:szCs w:val="24"/>
        </w:rPr>
        <w:t xml:space="preserve"> uses the TLS 1.2 (or greater) cryptographic protocol, which is resistant to man in the middle attacks.  </w:t>
      </w:r>
      <w:r w:rsidRPr="00570BC5">
        <w:rPr>
          <w:color w:val="FF0000"/>
          <w:szCs w:val="24"/>
        </w:rPr>
        <w:t>{Insert Company Name}</w:t>
      </w:r>
      <w:r w:rsidRPr="00570BC5">
        <w:rPr>
          <w:szCs w:val="24"/>
        </w:rPr>
        <w:t xml:space="preserve"> uses digital certificates to establish the identity of jump boxes as the access point to the </w:t>
      </w:r>
      <w:r w:rsidR="004855A6" w:rsidRPr="004855A6">
        <w:rPr>
          <w:color w:val="FF0000"/>
          <w:szCs w:val="24"/>
        </w:rPr>
        <w:t>{Insert name of Hosting Provider}</w:t>
      </w:r>
      <w:r w:rsidRPr="00570BC5">
        <w:rPr>
          <w:szCs w:val="24"/>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3988B640" w14:textId="3CC2653D"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1" w:name="_Toc148607067"/>
      <w:bookmarkStart w:id="52" w:name="_Toc196462679"/>
      <w:r>
        <w:rPr>
          <w:rFonts w:ascii="Arial Bold" w:hAnsi="Arial Bold"/>
          <w:b/>
          <w:caps/>
          <w:color w:val="000000" w:themeColor="text1"/>
          <w:szCs w:val="26"/>
        </w:rPr>
        <w:t xml:space="preserve">8.15 </w:t>
      </w:r>
      <w:r w:rsidR="00570BC5" w:rsidRPr="00570BC5">
        <w:rPr>
          <w:rFonts w:ascii="Arial Bold" w:hAnsi="Arial Bold"/>
          <w:b/>
          <w:caps/>
          <w:color w:val="000000" w:themeColor="text1"/>
          <w:szCs w:val="26"/>
        </w:rPr>
        <w:t>Process Isolation</w:t>
      </w:r>
      <w:bookmarkEnd w:id="50"/>
      <w:r w:rsidR="00570BC5" w:rsidRPr="00570BC5">
        <w:rPr>
          <w:rFonts w:ascii="Arial Bold" w:hAnsi="Arial Bold"/>
          <w:b/>
          <w:caps/>
          <w:color w:val="000000" w:themeColor="text1"/>
          <w:szCs w:val="26"/>
        </w:rPr>
        <w:t xml:space="preserve"> [SC-39]</w:t>
      </w:r>
      <w:bookmarkEnd w:id="51"/>
      <w:bookmarkEnd w:id="52"/>
    </w:p>
    <w:p w14:paraId="4CC4819A" w14:textId="070097D3"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configures the information system to maintain separate execution domains for each executing process. </w:t>
      </w:r>
      <w:r w:rsidRPr="00570BC5">
        <w:rPr>
          <w:rFonts w:cstheme="minorHAnsi"/>
          <w:color w:val="FF0000"/>
        </w:rPr>
        <w:t>{Insert Company Name}</w:t>
      </w:r>
      <w:r w:rsidRPr="00570BC5">
        <w:rPr>
          <w:rFonts w:cstheme="minorHAnsi"/>
          <w:color w:val="000000" w:themeColor="text1"/>
        </w:rPr>
        <w:t xml:space="preserve"> utilizes </w:t>
      </w:r>
      <w:r w:rsidR="000D0E53" w:rsidRPr="000D0E53">
        <w:rPr>
          <w:rFonts w:cstheme="minorHAnsi"/>
          <w:color w:val="FF0000"/>
        </w:rPr>
        <w:t>{Insert list of operating systems}</w:t>
      </w:r>
      <w:r w:rsidRPr="00570BC5">
        <w:rPr>
          <w:rFonts w:cstheme="minorHAnsi"/>
          <w:color w:val="000000" w:themeColor="text1"/>
        </w:rPr>
        <w:t xml:space="preserve"> (or greater) in the </w:t>
      </w:r>
      <w:r w:rsidRPr="00570BC5">
        <w:rPr>
          <w:rFonts w:cstheme="minorHAnsi"/>
          <w:color w:val="FF0000"/>
        </w:rPr>
        <w:t>{Insert Information System Name}</w:t>
      </w:r>
      <w:r w:rsidRPr="00570BC5">
        <w:rPr>
          <w:rFonts w:cstheme="minorHAnsi"/>
          <w:color w:val="000000" w:themeColor="text1"/>
        </w:rPr>
        <w:t xml:space="preserve"> Information System and maintains default operating system settings for process isolation, which is native to </w:t>
      </w:r>
      <w:r w:rsidR="000D0E53" w:rsidRPr="000D0E53">
        <w:rPr>
          <w:rFonts w:cstheme="minorHAnsi"/>
          <w:color w:val="FF0000"/>
        </w:rPr>
        <w:t>{Insert list of operating systems}</w:t>
      </w:r>
      <w:r w:rsidRPr="00570BC5">
        <w:rPr>
          <w:rFonts w:cstheme="minorHAnsi"/>
          <w:color w:val="000000" w:themeColor="text1"/>
        </w:rPr>
        <w:t xml:space="preserve"> Operating Systems. The </w:t>
      </w:r>
      <w:r w:rsidRPr="00570BC5">
        <w:rPr>
          <w:rFonts w:cstheme="minorHAnsi"/>
          <w:color w:val="FF0000"/>
        </w:rPr>
        <w:t>{Insert Information System Name}</w:t>
      </w:r>
      <w:r w:rsidRPr="00570BC5">
        <w:rPr>
          <w:rFonts w:cstheme="minorHAnsi"/>
          <w:color w:val="000000" w:themeColor="text1"/>
        </w:rPr>
        <w:t xml:space="preserve"> Web Application uses individual application pools to isolate web applications on a single server. </w:t>
      </w:r>
      <w:r w:rsidRPr="00570BC5">
        <w:rPr>
          <w:rFonts w:cstheme="minorHAnsi"/>
          <w:color w:val="767171" w:themeColor="background2" w:themeShade="80"/>
          <w:szCs w:val="24"/>
        </w:rPr>
        <w:t>[SC-39]</w:t>
      </w:r>
    </w:p>
    <w:p w14:paraId="29ACCE4F" w14:textId="50A9158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3" w:name="_Toc143610815"/>
      <w:bookmarkStart w:id="54" w:name="_Toc148607068"/>
      <w:bookmarkStart w:id="55" w:name="_Toc196462680"/>
      <w:r>
        <w:rPr>
          <w:rFonts w:ascii="Arial Bold" w:hAnsi="Arial Bold"/>
          <w:b/>
          <w:caps/>
          <w:color w:val="000000" w:themeColor="text1"/>
          <w:szCs w:val="26"/>
        </w:rPr>
        <w:t xml:space="preserve">8.16 </w:t>
      </w:r>
      <w:r w:rsidR="00570BC5" w:rsidRPr="00570BC5">
        <w:rPr>
          <w:rFonts w:ascii="Arial Bold" w:hAnsi="Arial Bold"/>
          <w:b/>
          <w:caps/>
          <w:color w:val="000000" w:themeColor="text1"/>
          <w:szCs w:val="26"/>
        </w:rPr>
        <w:t>System Time Synchronization [SC-45, SC-45 (1)]</w:t>
      </w:r>
      <w:bookmarkEnd w:id="53"/>
      <w:bookmarkEnd w:id="54"/>
      <w:bookmarkEnd w:id="55"/>
    </w:p>
    <w:p w14:paraId="65736C9C" w14:textId="7F71F44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0D0E53" w:rsidRPr="000D0E53">
        <w:rPr>
          <w:rFonts w:cstheme="minorHAnsi"/>
          <w:color w:val="FF0000"/>
        </w:rPr>
        <w:t>{Insert internal Network Time Protocol sources servers}</w:t>
      </w:r>
      <w:r w:rsidRPr="00570BC5">
        <w:rPr>
          <w:rFonts w:cstheme="minorHAnsi"/>
          <w:color w:val="000000" w:themeColor="text1"/>
        </w:rPr>
        <w:t xml:space="preserve"> are configured to synchronize their clock times with the NIST authoritative time sources, documented at </w:t>
      </w:r>
      <w:hyperlink r:id="rId17" w:history="1">
        <w:r w:rsidR="000D0E53" w:rsidRPr="00570BC5">
          <w:rPr>
            <w:rStyle w:val="Hyperlink"/>
            <w:rFonts w:cstheme="minorHAnsi"/>
          </w:rPr>
          <w:t>http://tf.nist.gov/tf-cgi/servers.cgi</w:t>
        </w:r>
      </w:hyperlink>
      <w:r w:rsidRPr="00570BC5">
        <w:rPr>
          <w:rFonts w:cstheme="minorHAnsi"/>
          <w:color w:val="000000" w:themeColor="text1"/>
        </w:rPr>
        <w:t xml:space="preserve">, at least hourly; all other servers in the environment sync their time from the domain controllers. </w:t>
      </w:r>
      <w:r w:rsidRPr="00570BC5">
        <w:rPr>
          <w:rFonts w:cstheme="minorHAnsi"/>
          <w:color w:val="767171" w:themeColor="background2" w:themeShade="80"/>
          <w:szCs w:val="24"/>
        </w:rPr>
        <w:t>[SC-45] [SC-45 (1) (a)]</w:t>
      </w:r>
      <w:r w:rsidRPr="00570BC5">
        <w:rPr>
          <w:rFonts w:cstheme="minorHAnsi"/>
          <w:color w:val="000000" w:themeColor="text1"/>
        </w:rPr>
        <w:t xml:space="preserve"> All servers use NTP to maintain time synchronization, and if the time difference is greater than zero (0), it forces a resync immediately. </w:t>
      </w:r>
      <w:r w:rsidRPr="00570BC5">
        <w:rPr>
          <w:rFonts w:cstheme="minorHAnsi"/>
          <w:color w:val="767171" w:themeColor="background2" w:themeShade="80"/>
          <w:szCs w:val="24"/>
        </w:rPr>
        <w:t>[SC-45 (1) (b)]</w:t>
      </w:r>
    </w:p>
    <w:p w14:paraId="5C2AF184" w14:textId="578DBE45" w:rsidR="00C412CD" w:rsidRDefault="00C412CD" w:rsidP="00570BC5">
      <w:pPr>
        <w:pStyle w:val="Style10"/>
        <w:rPr>
          <w:rFonts w:hint="eastAsia"/>
        </w:rPr>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C5345" w14:textId="77777777" w:rsidR="001A481C" w:rsidRDefault="001A481C" w:rsidP="00B759CD">
      <w:pPr>
        <w:spacing w:after="0" w:line="240" w:lineRule="auto"/>
      </w:pPr>
      <w:r>
        <w:separator/>
      </w:r>
    </w:p>
  </w:endnote>
  <w:endnote w:type="continuationSeparator" w:id="0">
    <w:p w14:paraId="7663F2F3" w14:textId="77777777" w:rsidR="001A481C" w:rsidRDefault="001A481C" w:rsidP="00B759CD">
      <w:pPr>
        <w:spacing w:after="0" w:line="240" w:lineRule="auto"/>
      </w:pPr>
      <w:r>
        <w:continuationSeparator/>
      </w:r>
    </w:p>
  </w:endnote>
  <w:endnote w:type="continuationNotice" w:id="1">
    <w:p w14:paraId="1BB2DE4C" w14:textId="77777777" w:rsidR="001A481C" w:rsidRDefault="001A4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5002A7A">
              <wp:simplePos x="0" y="0"/>
              <wp:positionH relativeFrom="column">
                <wp:posOffset>0</wp:posOffset>
              </wp:positionH>
              <wp:positionV relativeFrom="paragraph">
                <wp:posOffset>-3583</wp:posOffset>
              </wp:positionV>
              <wp:extent cx="1019175" cy="200426"/>
              <wp:effectExtent l="0" t="0" r="0" b="9525"/>
              <wp:wrapNone/>
              <wp:docPr id="466967471" name="Picture 46696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67471" name="Picture 46696747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0F986" w14:textId="77777777" w:rsidR="001A481C" w:rsidRDefault="001A481C" w:rsidP="00B759CD">
      <w:pPr>
        <w:spacing w:after="0" w:line="240" w:lineRule="auto"/>
      </w:pPr>
      <w:r>
        <w:separator/>
      </w:r>
    </w:p>
  </w:footnote>
  <w:footnote w:type="continuationSeparator" w:id="0">
    <w:p w14:paraId="6EA51D78" w14:textId="77777777" w:rsidR="001A481C" w:rsidRDefault="001A481C" w:rsidP="00B759CD">
      <w:pPr>
        <w:spacing w:after="0" w:line="240" w:lineRule="auto"/>
      </w:pPr>
      <w:r>
        <w:continuationSeparator/>
      </w:r>
    </w:p>
  </w:footnote>
  <w:footnote w:type="continuationNotice" w:id="1">
    <w:p w14:paraId="750C56B0" w14:textId="77777777" w:rsidR="001A481C" w:rsidRDefault="001A4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C71A57C">
          <wp:extent cx="496385" cy="496385"/>
          <wp:effectExtent l="0" t="0" r="0" b="0"/>
          <wp:docPr id="458598855" name="Picture 458598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598855" name="Picture 45859885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73027245" name="Picture 57302724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38E4CBA8"/>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B427EE"/>
    <w:multiLevelType w:val="hybridMultilevel"/>
    <w:tmpl w:val="2D80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45DEDAB6"/>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55425"/>
    <w:multiLevelType w:val="hybridMultilevel"/>
    <w:tmpl w:val="798A3936"/>
    <w:lvl w:ilvl="0" w:tplc="10561F56">
      <w:start w:val="1"/>
      <w:numFmt w:val="bullet"/>
      <w:lvlText w:val=""/>
      <w:lvlJc w:val="left"/>
      <w:pPr>
        <w:ind w:left="720" w:hanging="360"/>
      </w:pPr>
      <w:rPr>
        <w:rFonts w:ascii="Symbol" w:hAnsi="Symbol" w:hint="default"/>
        <w:color w:val="auto"/>
      </w:rPr>
    </w:lvl>
    <w:lvl w:ilvl="1" w:tplc="896C76AC">
      <w:start w:val="1"/>
      <w:numFmt w:val="bullet"/>
      <w:lvlText w:val="o"/>
      <w:lvlJc w:val="left"/>
      <w:pPr>
        <w:ind w:left="1080" w:hanging="360"/>
      </w:pPr>
      <w:rPr>
        <w:rFonts w:ascii="Courier New" w:hAnsi="Courier New" w:cs="Courier New" w:hint="default"/>
        <w:b w:val="0"/>
        <w:i w:val="0"/>
        <w:color w:val="auto"/>
        <w:sz w:val="24"/>
      </w:rPr>
    </w:lvl>
    <w:lvl w:ilvl="2" w:tplc="3C9825FA">
      <w:start w:val="1"/>
      <w:numFmt w:val="bullet"/>
      <w:lvlText w:val=""/>
      <w:lvlJc w:val="left"/>
      <w:pPr>
        <w:ind w:left="1440" w:hanging="360"/>
      </w:pPr>
      <w:rPr>
        <w:rFonts w:ascii="Wingdings" w:hAnsi="Wingdings" w:hint="default"/>
        <w:color w:val="auto"/>
      </w:rPr>
    </w:lvl>
    <w:lvl w:ilvl="3" w:tplc="6DE09AC2">
      <w:start w:val="1"/>
      <w:numFmt w:val="bullet"/>
      <w:lvlText w:val=""/>
      <w:lvlJc w:val="left"/>
      <w:pPr>
        <w:ind w:left="1800" w:hanging="360"/>
      </w:pPr>
      <w:rPr>
        <w:rFonts w:ascii="Symbol" w:hAnsi="Symbol" w:hint="default"/>
      </w:rPr>
    </w:lvl>
    <w:lvl w:ilvl="4" w:tplc="A16C4BC2">
      <w:start w:val="1"/>
      <w:numFmt w:val="bullet"/>
      <w:lvlText w:val=""/>
      <w:lvlJc w:val="left"/>
      <w:pPr>
        <w:ind w:left="2160" w:hanging="360"/>
      </w:pPr>
      <w:rPr>
        <w:rFonts w:ascii="Symbol" w:hAnsi="Symbol" w:hint="default"/>
      </w:rPr>
    </w:lvl>
    <w:lvl w:ilvl="5" w:tplc="C9DA4958">
      <w:start w:val="1"/>
      <w:numFmt w:val="bullet"/>
      <w:lvlText w:val=""/>
      <w:lvlJc w:val="left"/>
      <w:pPr>
        <w:ind w:left="2520" w:hanging="360"/>
      </w:pPr>
      <w:rPr>
        <w:rFonts w:ascii="Wingdings" w:hAnsi="Wingdings" w:hint="default"/>
      </w:rPr>
    </w:lvl>
    <w:lvl w:ilvl="6" w:tplc="42A2C1B4">
      <w:start w:val="1"/>
      <w:numFmt w:val="bullet"/>
      <w:lvlText w:val=""/>
      <w:lvlJc w:val="left"/>
      <w:pPr>
        <w:ind w:left="2880" w:hanging="360"/>
      </w:pPr>
      <w:rPr>
        <w:rFonts w:ascii="Wingdings" w:hAnsi="Wingdings" w:hint="default"/>
      </w:rPr>
    </w:lvl>
    <w:lvl w:ilvl="7" w:tplc="A0F07E62">
      <w:start w:val="1"/>
      <w:numFmt w:val="bullet"/>
      <w:lvlText w:val=""/>
      <w:lvlJc w:val="left"/>
      <w:pPr>
        <w:ind w:left="3240" w:hanging="360"/>
      </w:pPr>
      <w:rPr>
        <w:rFonts w:ascii="Symbol" w:hAnsi="Symbol" w:hint="default"/>
      </w:rPr>
    </w:lvl>
    <w:lvl w:ilvl="8" w:tplc="0018F9C4">
      <w:start w:val="1"/>
      <w:numFmt w:val="bullet"/>
      <w:lvlText w:val=""/>
      <w:lvlJc w:val="left"/>
      <w:pPr>
        <w:ind w:left="3600" w:hanging="360"/>
      </w:pPr>
      <w:rPr>
        <w:rFonts w:ascii="Symbol" w:hAnsi="Symbol" w:hint="default"/>
      </w:rPr>
    </w:lvl>
  </w:abstractNum>
  <w:abstractNum w:abstractNumId="19" w15:restartNumberingAfterBreak="0">
    <w:nsid w:val="542A10B0"/>
    <w:multiLevelType w:val="multilevel"/>
    <w:tmpl w:val="B1E2D862"/>
    <w:numStyleLink w:val="Bullet"/>
  </w:abstractNum>
  <w:abstractNum w:abstractNumId="2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AA0AE1"/>
    <w:multiLevelType w:val="multilevel"/>
    <w:tmpl w:val="B37AC722"/>
    <w:lvl w:ilvl="0">
      <w:start w:val="1"/>
      <w:numFmt w:val="decimal"/>
      <w:lvlText w:val="%1"/>
      <w:lvlJc w:val="left"/>
      <w:pPr>
        <w:ind w:left="432" w:hanging="432"/>
      </w:pPr>
      <w:rPr>
        <w:rFonts w:hint="default"/>
        <w:color w:val="FF88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D303F"/>
    <w:multiLevelType w:val="multilevel"/>
    <w:tmpl w:val="4D4498F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97916"/>
    <w:multiLevelType w:val="hybridMultilevel"/>
    <w:tmpl w:val="F8AA528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8"/>
  </w:num>
  <w:num w:numId="2" w16cid:durableId="323898153">
    <w:abstractNumId w:val="12"/>
  </w:num>
  <w:num w:numId="3" w16cid:durableId="596907349">
    <w:abstractNumId w:val="15"/>
  </w:num>
  <w:num w:numId="4" w16cid:durableId="1243954519">
    <w:abstractNumId w:val="16"/>
  </w:num>
  <w:num w:numId="5" w16cid:durableId="855271242">
    <w:abstractNumId w:val="19"/>
  </w:num>
  <w:num w:numId="6" w16cid:durableId="1623531167">
    <w:abstractNumId w:val="1"/>
  </w:num>
  <w:num w:numId="7" w16cid:durableId="238102443">
    <w:abstractNumId w:val="3"/>
  </w:num>
  <w:num w:numId="8" w16cid:durableId="2102748875">
    <w:abstractNumId w:val="8"/>
  </w:num>
  <w:num w:numId="9" w16cid:durableId="539971958">
    <w:abstractNumId w:val="24"/>
  </w:num>
  <w:num w:numId="10" w16cid:durableId="1631134603">
    <w:abstractNumId w:val="30"/>
  </w:num>
  <w:num w:numId="11" w16cid:durableId="1605262904">
    <w:abstractNumId w:val="27"/>
  </w:num>
  <w:num w:numId="12" w16cid:durableId="435294227">
    <w:abstractNumId w:val="21"/>
  </w:num>
  <w:num w:numId="13" w16cid:durableId="1771661477">
    <w:abstractNumId w:val="17"/>
  </w:num>
  <w:num w:numId="14" w16cid:durableId="122161708">
    <w:abstractNumId w:val="29"/>
  </w:num>
  <w:num w:numId="15" w16cid:durableId="1675372822">
    <w:abstractNumId w:val="26"/>
  </w:num>
  <w:num w:numId="16" w16cid:durableId="1679582469">
    <w:abstractNumId w:val="13"/>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0"/>
  </w:num>
  <w:num w:numId="27" w16cid:durableId="367536582">
    <w:abstractNumId w:val="22"/>
  </w:num>
  <w:num w:numId="28" w16cid:durableId="1846245622">
    <w:abstractNumId w:val="14"/>
  </w:num>
  <w:num w:numId="29" w16cid:durableId="848638687">
    <w:abstractNumId w:val="23"/>
  </w:num>
  <w:num w:numId="30" w16cid:durableId="2133860173">
    <w:abstractNumId w:val="16"/>
  </w:num>
  <w:num w:numId="31" w16cid:durableId="2019309747">
    <w:abstractNumId w:val="15"/>
  </w:num>
  <w:num w:numId="32" w16cid:durableId="1684553095">
    <w:abstractNumId w:val="12"/>
  </w:num>
  <w:num w:numId="33" w16cid:durableId="8653053">
    <w:abstractNumId w:val="3"/>
  </w:num>
  <w:num w:numId="34" w16cid:durableId="2055696868">
    <w:abstractNumId w:val="30"/>
  </w:num>
  <w:num w:numId="35" w16cid:durableId="701131903">
    <w:abstractNumId w:val="14"/>
  </w:num>
  <w:num w:numId="36" w16cid:durableId="242842629">
    <w:abstractNumId w:val="28"/>
  </w:num>
  <w:num w:numId="37" w16cid:durableId="1981031590">
    <w:abstractNumId w:val="28"/>
  </w:num>
  <w:num w:numId="38" w16cid:durableId="710957249">
    <w:abstractNumId w:val="1"/>
  </w:num>
  <w:num w:numId="39" w16cid:durableId="1335717999">
    <w:abstractNumId w:val="19"/>
  </w:num>
  <w:num w:numId="40" w16cid:durableId="1144618307">
    <w:abstractNumId w:val="19"/>
  </w:num>
  <w:num w:numId="41" w16cid:durableId="1565335242">
    <w:abstractNumId w:val="19"/>
  </w:num>
  <w:num w:numId="42" w16cid:durableId="716202712">
    <w:abstractNumId w:val="19"/>
  </w:num>
  <w:num w:numId="43" w16cid:durableId="1615408193">
    <w:abstractNumId w:val="19"/>
  </w:num>
  <w:num w:numId="44" w16cid:durableId="138807388">
    <w:abstractNumId w:val="14"/>
  </w:num>
  <w:num w:numId="45" w16cid:durableId="1534733094">
    <w:abstractNumId w:val="8"/>
  </w:num>
  <w:num w:numId="46" w16cid:durableId="2137940211">
    <w:abstractNumId w:val="24"/>
  </w:num>
  <w:num w:numId="47" w16cid:durableId="613362989">
    <w:abstractNumId w:val="14"/>
  </w:num>
  <w:num w:numId="48" w16cid:durableId="1354500379">
    <w:abstractNumId w:val="18"/>
  </w:num>
  <w:num w:numId="49" w16cid:durableId="108268307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14E"/>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7C1"/>
    <w:rsid w:val="000718F5"/>
    <w:rsid w:val="00073C9D"/>
    <w:rsid w:val="0007601C"/>
    <w:rsid w:val="000765D0"/>
    <w:rsid w:val="000766A1"/>
    <w:rsid w:val="00081C74"/>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0E53"/>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48E"/>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81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0CA"/>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175C"/>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6BE"/>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1F1E"/>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32CB"/>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454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8DE"/>
    <w:rsid w:val="003B52D8"/>
    <w:rsid w:val="003B662D"/>
    <w:rsid w:val="003B6658"/>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C7D"/>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49D"/>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5201"/>
    <w:rsid w:val="004855A6"/>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A0C"/>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5CCB"/>
    <w:rsid w:val="00547D61"/>
    <w:rsid w:val="00550258"/>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BC5"/>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36B"/>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2DB"/>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56CF"/>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87D0C"/>
    <w:rsid w:val="006900EB"/>
    <w:rsid w:val="0069055B"/>
    <w:rsid w:val="006912EB"/>
    <w:rsid w:val="00692082"/>
    <w:rsid w:val="00692421"/>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4A60"/>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058F"/>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4E0"/>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CA1"/>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F9B"/>
    <w:rsid w:val="008446BA"/>
    <w:rsid w:val="008451AB"/>
    <w:rsid w:val="00845734"/>
    <w:rsid w:val="00845CC4"/>
    <w:rsid w:val="00846038"/>
    <w:rsid w:val="00846A5B"/>
    <w:rsid w:val="00846BE5"/>
    <w:rsid w:val="00847794"/>
    <w:rsid w:val="0085082D"/>
    <w:rsid w:val="00850B94"/>
    <w:rsid w:val="00850C80"/>
    <w:rsid w:val="0085102C"/>
    <w:rsid w:val="008524F0"/>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C7C"/>
    <w:rsid w:val="008A289F"/>
    <w:rsid w:val="008A4F5E"/>
    <w:rsid w:val="008A739C"/>
    <w:rsid w:val="008A7FA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5AEA"/>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25E4"/>
    <w:rsid w:val="00903431"/>
    <w:rsid w:val="0090389F"/>
    <w:rsid w:val="009039BB"/>
    <w:rsid w:val="00903EFD"/>
    <w:rsid w:val="00904737"/>
    <w:rsid w:val="00904772"/>
    <w:rsid w:val="00905413"/>
    <w:rsid w:val="00907869"/>
    <w:rsid w:val="00907B44"/>
    <w:rsid w:val="009105A6"/>
    <w:rsid w:val="009117D8"/>
    <w:rsid w:val="00914DD1"/>
    <w:rsid w:val="00914F9B"/>
    <w:rsid w:val="009170C0"/>
    <w:rsid w:val="009233EB"/>
    <w:rsid w:val="009260D4"/>
    <w:rsid w:val="009261A5"/>
    <w:rsid w:val="00926286"/>
    <w:rsid w:val="009272A2"/>
    <w:rsid w:val="009273AA"/>
    <w:rsid w:val="00932D3C"/>
    <w:rsid w:val="009362B7"/>
    <w:rsid w:val="00936706"/>
    <w:rsid w:val="009367A1"/>
    <w:rsid w:val="0094295A"/>
    <w:rsid w:val="00943459"/>
    <w:rsid w:val="00943FF1"/>
    <w:rsid w:val="0094520A"/>
    <w:rsid w:val="009455AA"/>
    <w:rsid w:val="00945C15"/>
    <w:rsid w:val="009500FD"/>
    <w:rsid w:val="00950EE2"/>
    <w:rsid w:val="00950F99"/>
    <w:rsid w:val="00951376"/>
    <w:rsid w:val="00952C61"/>
    <w:rsid w:val="00954827"/>
    <w:rsid w:val="00955498"/>
    <w:rsid w:val="00956B43"/>
    <w:rsid w:val="00956BAF"/>
    <w:rsid w:val="00957EC1"/>
    <w:rsid w:val="0096116D"/>
    <w:rsid w:val="0096154B"/>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00B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27D"/>
    <w:rsid w:val="00A26559"/>
    <w:rsid w:val="00A30F0E"/>
    <w:rsid w:val="00A313D3"/>
    <w:rsid w:val="00A31B41"/>
    <w:rsid w:val="00A35104"/>
    <w:rsid w:val="00A355CB"/>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72D"/>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146"/>
    <w:rsid w:val="00B51B7E"/>
    <w:rsid w:val="00B5269B"/>
    <w:rsid w:val="00B54DA5"/>
    <w:rsid w:val="00B566A6"/>
    <w:rsid w:val="00B5679D"/>
    <w:rsid w:val="00B5727A"/>
    <w:rsid w:val="00B577D1"/>
    <w:rsid w:val="00B63364"/>
    <w:rsid w:val="00B6568E"/>
    <w:rsid w:val="00B665D4"/>
    <w:rsid w:val="00B703BC"/>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6F85"/>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8A"/>
    <w:rsid w:val="00BA6E91"/>
    <w:rsid w:val="00BB1BDB"/>
    <w:rsid w:val="00BB1EFC"/>
    <w:rsid w:val="00BB20BA"/>
    <w:rsid w:val="00BB20DA"/>
    <w:rsid w:val="00BB3622"/>
    <w:rsid w:val="00BB3F48"/>
    <w:rsid w:val="00BB4252"/>
    <w:rsid w:val="00BB4CE5"/>
    <w:rsid w:val="00BB5B91"/>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1C6"/>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CB3"/>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6715"/>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3628"/>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120E"/>
    <w:rsid w:val="00E82A21"/>
    <w:rsid w:val="00E83948"/>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CDB"/>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3C0"/>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5E68"/>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61A"/>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520A"/>
  </w:style>
  <w:style w:type="paragraph" w:styleId="Heading1">
    <w:name w:val="heading 1"/>
    <w:basedOn w:val="Normal"/>
    <w:next w:val="BodyText"/>
    <w:link w:val="Heading1Char"/>
    <w:autoRedefine/>
    <w:qFormat/>
    <w:rsid w:val="006212DB"/>
    <w:pPr>
      <w:numPr>
        <w:numId w:val="47"/>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A6E8A"/>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6212DB"/>
    <w:pPr>
      <w:keepNext/>
      <w:keepLines/>
      <w:numPr>
        <w:ilvl w:val="2"/>
        <w:numId w:val="37"/>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6212DB"/>
    <w:pPr>
      <w:keepNext/>
      <w:keepLines/>
      <w:numPr>
        <w:ilvl w:val="3"/>
        <w:numId w:val="37"/>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6212DB"/>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6212DB"/>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6212DB"/>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6212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212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6212DB"/>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6212DB"/>
    <w:rPr>
      <w:rFonts w:ascii="Graphik Regular" w:hAnsi="Graphik Regular"/>
      <w:color w:val="000000" w:themeColor="text1"/>
    </w:rPr>
  </w:style>
  <w:style w:type="character" w:customStyle="1" w:styleId="Heading1Char">
    <w:name w:val="Heading 1 Char"/>
    <w:basedOn w:val="DefaultParagraphFont"/>
    <w:link w:val="Heading1"/>
    <w:rsid w:val="006212DB"/>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6212DB"/>
    <w:pPr>
      <w:spacing w:after="120"/>
    </w:pPr>
  </w:style>
  <w:style w:type="character" w:customStyle="1" w:styleId="BodyTextChar">
    <w:name w:val="Body Text Char"/>
    <w:basedOn w:val="DefaultParagraphFont"/>
    <w:link w:val="BodyText"/>
    <w:uiPriority w:val="99"/>
    <w:rsid w:val="006212DB"/>
  </w:style>
  <w:style w:type="character" w:customStyle="1" w:styleId="Heading2Char">
    <w:name w:val="Heading 2 Char"/>
    <w:basedOn w:val="DefaultParagraphFont"/>
    <w:link w:val="Heading2"/>
    <w:uiPriority w:val="9"/>
    <w:rsid w:val="00BA6E8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6212DB"/>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6212DB"/>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6212DB"/>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6212DB"/>
    <w:rPr>
      <w:rFonts w:ascii="Graphik Regular" w:hAnsi="Graphik Regular"/>
      <w:color w:val="000000" w:themeColor="text1"/>
    </w:rPr>
  </w:style>
  <w:style w:type="paragraph" w:customStyle="1" w:styleId="BulletsNumberIndent3">
    <w:name w:val="Bullets Number Indent 3"/>
    <w:basedOn w:val="TableBulletsNumberIndent1"/>
    <w:next w:val="TableBulletsNumberIndent1"/>
    <w:link w:val="BulletsNumberIndent3Char"/>
    <w:autoRedefine/>
    <w:qFormat/>
    <w:rsid w:val="006212DB"/>
    <w:pPr>
      <w:numPr>
        <w:numId w:val="32"/>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6212DB"/>
    <w:rPr>
      <w:rFonts w:ascii="Graphik Regular" w:hAnsi="Graphik Regular" w:cstheme="minorHAnsi"/>
      <w:color w:val="000000" w:themeColor="text1"/>
    </w:rPr>
  </w:style>
  <w:style w:type="paragraph" w:customStyle="1" w:styleId="BulletsNumberIndent2">
    <w:name w:val="Bullets Number Indent 2"/>
    <w:basedOn w:val="NormalIndent"/>
    <w:autoRedefine/>
    <w:qFormat/>
    <w:rsid w:val="006212DB"/>
    <w:pPr>
      <w:spacing w:after="0" w:line="240" w:lineRule="auto"/>
      <w:ind w:left="0"/>
    </w:pPr>
    <w:rPr>
      <w:rFonts w:cstheme="minorHAnsi"/>
    </w:rPr>
  </w:style>
  <w:style w:type="paragraph" w:styleId="TOC2">
    <w:name w:val="toc 2"/>
    <w:basedOn w:val="Normal"/>
    <w:next w:val="Normal"/>
    <w:autoRedefine/>
    <w:uiPriority w:val="39"/>
    <w:unhideWhenUsed/>
    <w:rsid w:val="006212DB"/>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6212DB"/>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6212DB"/>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6212DB"/>
    <w:pPr>
      <w:spacing w:line="360" w:lineRule="auto"/>
    </w:pPr>
    <w:rPr>
      <w:spacing w:val="10"/>
    </w:rPr>
  </w:style>
  <w:style w:type="character" w:customStyle="1" w:styleId="CoverHeader2Char">
    <w:name w:val="Cover Header 2 Char"/>
    <w:basedOn w:val="CoverHeader1Char"/>
    <w:link w:val="CoverHeader2"/>
    <w:rsid w:val="006212DB"/>
    <w:rPr>
      <w:rFonts w:ascii="Arial" w:eastAsiaTheme="majorEastAsia" w:hAnsi="Arial" w:cs="Arial"/>
      <w:b/>
      <w:caps/>
      <w:color w:val="2A3339"/>
      <w:spacing w:val="10"/>
      <w:kern w:val="28"/>
      <w:sz w:val="52"/>
      <w:szCs w:val="72"/>
    </w:rPr>
  </w:style>
  <w:style w:type="paragraph" w:customStyle="1" w:styleId="CoverHeader1">
    <w:name w:val="Cover Header 1"/>
    <w:basedOn w:val="Title"/>
    <w:link w:val="CoverHeader1Char"/>
    <w:autoRedefine/>
    <w:qFormat/>
    <w:rsid w:val="006212DB"/>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6212DB"/>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6212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212DB"/>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6212DB"/>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6212DB"/>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6212DB"/>
    <w:pPr>
      <w:spacing w:line="240" w:lineRule="auto"/>
    </w:pPr>
    <w:rPr>
      <w:sz w:val="18"/>
      <w:szCs w:val="21"/>
    </w:rPr>
  </w:style>
  <w:style w:type="character" w:customStyle="1" w:styleId="CoverHeader4Char">
    <w:name w:val="Cover Header 4 Char"/>
    <w:basedOn w:val="CoverHeader2Char"/>
    <w:link w:val="CoverHeader4"/>
    <w:rsid w:val="006212DB"/>
    <w:rPr>
      <w:rFonts w:ascii="Arial" w:eastAsiaTheme="majorEastAsia" w:hAnsi="Arial" w:cs="Arial"/>
      <w:b/>
      <w:caps/>
      <w:color w:val="2A3339"/>
      <w:spacing w:val="10"/>
      <w:kern w:val="28"/>
      <w:sz w:val="18"/>
      <w:szCs w:val="21"/>
    </w:rPr>
  </w:style>
  <w:style w:type="paragraph" w:customStyle="1" w:styleId="Footer-R">
    <w:name w:val="Footer - R"/>
    <w:autoRedefine/>
    <w:qFormat/>
    <w:rsid w:val="006212DB"/>
    <w:pPr>
      <w:spacing w:after="80" w:line="276" w:lineRule="auto"/>
      <w:jc w:val="right"/>
    </w:pPr>
    <w:rPr>
      <w:color w:val="44546A" w:themeColor="text2"/>
      <w:sz w:val="19"/>
      <w:szCs w:val="19"/>
    </w:rPr>
  </w:style>
  <w:style w:type="paragraph" w:customStyle="1" w:styleId="TableHeader">
    <w:name w:val="Table Header"/>
    <w:autoRedefine/>
    <w:qFormat/>
    <w:rsid w:val="006212DB"/>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6212DB"/>
    <w:pPr>
      <w:ind w:left="720"/>
    </w:pPr>
  </w:style>
  <w:style w:type="paragraph" w:styleId="ListParagraph">
    <w:name w:val="List Paragraph"/>
    <w:basedOn w:val="Normal"/>
    <w:link w:val="ListParagraphChar"/>
    <w:uiPriority w:val="34"/>
    <w:qFormat/>
    <w:rsid w:val="006212DB"/>
    <w:pPr>
      <w:ind w:left="720"/>
      <w:contextualSpacing/>
    </w:pPr>
  </w:style>
  <w:style w:type="table" w:styleId="TableGrid">
    <w:name w:val="Table Grid"/>
    <w:basedOn w:val="TableNormal"/>
    <w:rsid w:val="0062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6212DB"/>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621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2DB"/>
  </w:style>
  <w:style w:type="paragraph" w:styleId="Footer">
    <w:name w:val="footer"/>
    <w:basedOn w:val="Normal"/>
    <w:link w:val="FooterChar"/>
    <w:uiPriority w:val="99"/>
    <w:unhideWhenUsed/>
    <w:rsid w:val="00621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2DB"/>
  </w:style>
  <w:style w:type="paragraph" w:styleId="TOCHeading">
    <w:name w:val="TOC Heading"/>
    <w:basedOn w:val="Heading1"/>
    <w:next w:val="Normal"/>
    <w:uiPriority w:val="39"/>
    <w:unhideWhenUsed/>
    <w:qFormat/>
    <w:rsid w:val="006212DB"/>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6212DB"/>
    <w:rPr>
      <w:b/>
      <w:caps/>
    </w:rPr>
  </w:style>
  <w:style w:type="character" w:styleId="Hyperlink">
    <w:name w:val="Hyperlink"/>
    <w:basedOn w:val="DefaultParagraphFont"/>
    <w:uiPriority w:val="99"/>
    <w:unhideWhenUsed/>
    <w:rsid w:val="006212DB"/>
    <w:rPr>
      <w:color w:val="0563C1" w:themeColor="hyperlink"/>
      <w:u w:val="single"/>
    </w:rPr>
  </w:style>
  <w:style w:type="character" w:styleId="CommentReference">
    <w:name w:val="annotation reference"/>
    <w:basedOn w:val="DefaultParagraphFont"/>
    <w:uiPriority w:val="99"/>
    <w:semiHidden/>
    <w:unhideWhenUsed/>
    <w:rsid w:val="006212DB"/>
    <w:rPr>
      <w:sz w:val="16"/>
      <w:szCs w:val="16"/>
    </w:rPr>
  </w:style>
  <w:style w:type="paragraph" w:styleId="CommentText">
    <w:name w:val="annotation text"/>
    <w:basedOn w:val="Normal"/>
    <w:link w:val="CommentTextChar"/>
    <w:uiPriority w:val="99"/>
    <w:unhideWhenUsed/>
    <w:rsid w:val="006212DB"/>
    <w:pPr>
      <w:spacing w:line="240" w:lineRule="auto"/>
    </w:pPr>
    <w:rPr>
      <w:sz w:val="20"/>
      <w:szCs w:val="20"/>
    </w:rPr>
  </w:style>
  <w:style w:type="character" w:customStyle="1" w:styleId="CommentTextChar">
    <w:name w:val="Comment Text Char"/>
    <w:basedOn w:val="DefaultParagraphFont"/>
    <w:link w:val="CommentText"/>
    <w:uiPriority w:val="99"/>
    <w:rsid w:val="006212DB"/>
    <w:rPr>
      <w:sz w:val="20"/>
      <w:szCs w:val="20"/>
    </w:rPr>
  </w:style>
  <w:style w:type="paragraph" w:styleId="CommentSubject">
    <w:name w:val="annotation subject"/>
    <w:basedOn w:val="CommentText"/>
    <w:next w:val="CommentText"/>
    <w:link w:val="CommentSubjectChar"/>
    <w:uiPriority w:val="99"/>
    <w:semiHidden/>
    <w:unhideWhenUsed/>
    <w:rsid w:val="006212DB"/>
    <w:rPr>
      <w:b/>
      <w:bCs/>
    </w:rPr>
  </w:style>
  <w:style w:type="character" w:customStyle="1" w:styleId="CommentSubjectChar">
    <w:name w:val="Comment Subject Char"/>
    <w:basedOn w:val="CommentTextChar"/>
    <w:link w:val="CommentSubject"/>
    <w:uiPriority w:val="99"/>
    <w:semiHidden/>
    <w:rsid w:val="006212DB"/>
    <w:rPr>
      <w:b/>
      <w:bCs/>
      <w:sz w:val="20"/>
      <w:szCs w:val="20"/>
    </w:rPr>
  </w:style>
  <w:style w:type="paragraph" w:styleId="BalloonText">
    <w:name w:val="Balloon Text"/>
    <w:basedOn w:val="Normal"/>
    <w:link w:val="BalloonTextChar"/>
    <w:uiPriority w:val="99"/>
    <w:semiHidden/>
    <w:unhideWhenUsed/>
    <w:rsid w:val="00621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2DB"/>
    <w:rPr>
      <w:rFonts w:ascii="Segoe UI" w:hAnsi="Segoe UI" w:cs="Segoe UI"/>
      <w:sz w:val="18"/>
      <w:szCs w:val="18"/>
    </w:rPr>
  </w:style>
  <w:style w:type="character" w:styleId="UnresolvedMention">
    <w:name w:val="Unresolved Mention"/>
    <w:basedOn w:val="DefaultParagraphFont"/>
    <w:uiPriority w:val="99"/>
    <w:semiHidden/>
    <w:unhideWhenUsed/>
    <w:rsid w:val="006212DB"/>
    <w:rPr>
      <w:color w:val="605E5C"/>
      <w:shd w:val="clear" w:color="auto" w:fill="E1DFDD"/>
    </w:rPr>
  </w:style>
  <w:style w:type="character" w:customStyle="1" w:styleId="fontstyle01">
    <w:name w:val="fontstyle01"/>
    <w:basedOn w:val="DefaultParagraphFont"/>
    <w:rsid w:val="006212D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6212DB"/>
    <w:rPr>
      <w:rFonts w:ascii="Times New Roman" w:hAnsi="Times New Roman" w:cs="Times New Roman"/>
      <w:sz w:val="24"/>
      <w:szCs w:val="24"/>
    </w:rPr>
  </w:style>
  <w:style w:type="character" w:customStyle="1" w:styleId="Heading5Char">
    <w:name w:val="Heading 5 Char"/>
    <w:basedOn w:val="DefaultParagraphFont"/>
    <w:link w:val="Heading5"/>
    <w:rsid w:val="006212DB"/>
    <w:rPr>
      <w:rFonts w:ascii="Calibri" w:eastAsiaTheme="majorEastAsia" w:hAnsi="Calibri" w:cstheme="majorBidi"/>
      <w:szCs w:val="24"/>
    </w:rPr>
  </w:style>
  <w:style w:type="character" w:customStyle="1" w:styleId="Heading6Char">
    <w:name w:val="Heading 6 Char"/>
    <w:basedOn w:val="DefaultParagraphFont"/>
    <w:link w:val="Heading6"/>
    <w:rsid w:val="006212DB"/>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6212DB"/>
    <w:rPr>
      <w:rFonts w:eastAsiaTheme="majorEastAsia" w:cs="Gill Sans"/>
      <w:iCs/>
      <w:caps/>
      <w:szCs w:val="24"/>
    </w:rPr>
  </w:style>
  <w:style w:type="character" w:customStyle="1" w:styleId="Heading8Char">
    <w:name w:val="Heading 8 Char"/>
    <w:basedOn w:val="DefaultParagraphFont"/>
    <w:link w:val="Heading8"/>
    <w:rsid w:val="006212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212DB"/>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6212DB"/>
  </w:style>
  <w:style w:type="paragraph" w:styleId="TOC4">
    <w:name w:val="toc 4"/>
    <w:basedOn w:val="Normal"/>
    <w:next w:val="Normal"/>
    <w:autoRedefine/>
    <w:uiPriority w:val="39"/>
    <w:unhideWhenUsed/>
    <w:rsid w:val="006212DB"/>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6212DB"/>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6212DB"/>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6212DB"/>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6212DB"/>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6212DB"/>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6212DB"/>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6212DB"/>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6212DB"/>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6212DB"/>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6212DB"/>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6212DB"/>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6212DB"/>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6212DB"/>
  </w:style>
  <w:style w:type="paragraph" w:styleId="FootnoteText">
    <w:name w:val="footnote text"/>
    <w:basedOn w:val="Normal"/>
    <w:link w:val="FootnoteTextChar"/>
    <w:uiPriority w:val="99"/>
    <w:unhideWhenUsed/>
    <w:rsid w:val="006212DB"/>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6212DB"/>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6212DB"/>
    <w:rPr>
      <w:rFonts w:ascii="Arial" w:hAnsi="Arial"/>
      <w:vertAlign w:val="superscript"/>
    </w:rPr>
  </w:style>
  <w:style w:type="paragraph" w:styleId="Caption">
    <w:name w:val="caption"/>
    <w:next w:val="Normal"/>
    <w:link w:val="CaptionChar"/>
    <w:uiPriority w:val="35"/>
    <w:qFormat/>
    <w:rsid w:val="006212DB"/>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6212DB"/>
    <w:pPr>
      <w:numPr>
        <w:numId w:val="4"/>
      </w:numPr>
    </w:pPr>
  </w:style>
  <w:style w:type="paragraph" w:customStyle="1" w:styleId="BasicParagraph">
    <w:name w:val="[Basic Paragraph]"/>
    <w:basedOn w:val="Normal"/>
    <w:uiPriority w:val="99"/>
    <w:rsid w:val="006212DB"/>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6212DB"/>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6212DB"/>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6212DB"/>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6212DB"/>
    <w:rPr>
      <w:rFonts w:ascii="Arial" w:hAnsi="Arial"/>
      <w:i/>
      <w:iCs/>
      <w:color w:val="808080" w:themeColor="text1" w:themeTint="7F"/>
    </w:rPr>
  </w:style>
  <w:style w:type="character" w:styleId="Emphasis">
    <w:name w:val="Emphasis"/>
    <w:basedOn w:val="DefaultParagraphFont"/>
    <w:rsid w:val="006212DB"/>
    <w:rPr>
      <w:rFonts w:ascii="Arial" w:hAnsi="Arial"/>
      <w:i/>
      <w:iCs/>
    </w:rPr>
  </w:style>
  <w:style w:type="paragraph" w:customStyle="1" w:styleId="TableText">
    <w:name w:val="Table Text"/>
    <w:basedOn w:val="BodyText"/>
    <w:link w:val="TableTextChar"/>
    <w:qFormat/>
    <w:rsid w:val="006212DB"/>
    <w:pPr>
      <w:spacing w:before="60" w:after="60" w:line="240" w:lineRule="auto"/>
    </w:pPr>
    <w:rPr>
      <w:rFonts w:eastAsiaTheme="minorEastAsia"/>
      <w:sz w:val="20"/>
      <w:szCs w:val="20"/>
    </w:rPr>
  </w:style>
  <w:style w:type="table" w:customStyle="1" w:styleId="FedRamp">
    <w:name w:val="FedRamp"/>
    <w:basedOn w:val="TableNormal"/>
    <w:uiPriority w:val="99"/>
    <w:rsid w:val="006212DB"/>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6212DB"/>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6212DB"/>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6212DB"/>
    <w:pPr>
      <w:numPr>
        <w:numId w:val="4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6212DB"/>
    <w:pPr>
      <w:numPr>
        <w:ilvl w:val="1"/>
        <w:numId w:val="4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6212DB"/>
    <w:pPr>
      <w:numPr>
        <w:ilvl w:val="2"/>
        <w:numId w:val="4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6212DB"/>
    <w:pPr>
      <w:numPr>
        <w:ilvl w:val="3"/>
        <w:numId w:val="4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6212DB"/>
    <w:pPr>
      <w:numPr>
        <w:ilvl w:val="4"/>
        <w:numId w:val="4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6212DB"/>
    <w:pPr>
      <w:numPr>
        <w:numId w:val="3"/>
      </w:numPr>
    </w:pPr>
  </w:style>
  <w:style w:type="paragraph" w:customStyle="1" w:styleId="Address">
    <w:name w:val="Address"/>
    <w:basedOn w:val="BodyText"/>
    <w:qFormat/>
    <w:rsid w:val="006212DB"/>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6212DB"/>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6212DB"/>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6212DB"/>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6212DB"/>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6212DB"/>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6212DB"/>
    <w:rPr>
      <w:rFonts w:eastAsiaTheme="minorEastAsia"/>
      <w:lang w:eastAsia="zh-CN"/>
    </w:rPr>
  </w:style>
  <w:style w:type="paragraph" w:customStyle="1" w:styleId="CoverSub-subheader3">
    <w:name w:val="Cover Sub-sub header 3"/>
    <w:basedOn w:val="Normal"/>
    <w:qFormat/>
    <w:rsid w:val="006212DB"/>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6212DB"/>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6212DB"/>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6212DB"/>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6212DB"/>
    <w:pPr>
      <w:keepNext/>
      <w:widowControl/>
      <w:spacing w:before="120"/>
    </w:pPr>
    <w:rPr>
      <w:u w:val="single"/>
    </w:rPr>
  </w:style>
  <w:style w:type="paragraph" w:customStyle="1" w:styleId="GSAInstructionList">
    <w:name w:val="GSA Instruction List"/>
    <w:basedOn w:val="GSAInstruction"/>
    <w:qFormat/>
    <w:rsid w:val="006212DB"/>
    <w:pPr>
      <w:tabs>
        <w:tab w:val="left" w:pos="720"/>
      </w:tabs>
      <w:spacing w:after="0"/>
      <w:contextualSpacing/>
    </w:pPr>
  </w:style>
  <w:style w:type="paragraph" w:customStyle="1" w:styleId="GSATableHeading">
    <w:name w:val="GSA Table Heading"/>
    <w:basedOn w:val="Normal"/>
    <w:next w:val="Normal"/>
    <w:qFormat/>
    <w:rsid w:val="006212DB"/>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6212DB"/>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6212DB"/>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6212DB"/>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212DB"/>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6212DB"/>
    <w:rPr>
      <w:color w:val="808080"/>
    </w:rPr>
  </w:style>
  <w:style w:type="paragraph" w:customStyle="1" w:styleId="GSATitle-YESforTOC">
    <w:name w:val="GSA Title-YES for TOC"/>
    <w:next w:val="Normal"/>
    <w:link w:val="GSATitle-YESforTOCChar"/>
    <w:qFormat/>
    <w:rsid w:val="006212DB"/>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6212DB"/>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6212DB"/>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6212DB"/>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6212DB"/>
    <w:rPr>
      <w:rFonts w:eastAsiaTheme="minorEastAsia"/>
      <w:sz w:val="20"/>
      <w:szCs w:val="20"/>
    </w:rPr>
  </w:style>
  <w:style w:type="numbering" w:customStyle="1" w:styleId="GSACtrlList">
    <w:name w:val="GSA Ctrl List"/>
    <w:uiPriority w:val="99"/>
    <w:rsid w:val="006212DB"/>
    <w:pPr>
      <w:numPr>
        <w:numId w:val="7"/>
      </w:numPr>
    </w:pPr>
  </w:style>
  <w:style w:type="paragraph" w:customStyle="1" w:styleId="GSAItalicEmphasis">
    <w:name w:val="GSA Italic Emphasis"/>
    <w:basedOn w:val="GSAListParagraphalpha"/>
    <w:link w:val="GSAItalicEmphasisChar"/>
    <w:qFormat/>
    <w:rsid w:val="006212DB"/>
    <w:rPr>
      <w:i/>
    </w:rPr>
  </w:style>
  <w:style w:type="character" w:customStyle="1" w:styleId="GSAItalicEmphasisChar">
    <w:name w:val="GSA Italic Emphasis Char"/>
    <w:basedOn w:val="DefaultParagraphFont"/>
    <w:link w:val="GSAItalicEmphasis"/>
    <w:rsid w:val="006212DB"/>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6212DB"/>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6212DB"/>
    <w:pPr>
      <w:tabs>
        <w:tab w:val="clear" w:pos="988"/>
        <w:tab w:val="num" w:pos="1800"/>
      </w:tabs>
      <w:ind w:left="0" w:firstLine="0"/>
      <w:contextualSpacing/>
    </w:pPr>
  </w:style>
  <w:style w:type="paragraph" w:customStyle="1" w:styleId="GSANote">
    <w:name w:val="GSA Note"/>
    <w:basedOn w:val="Normal"/>
    <w:qFormat/>
    <w:rsid w:val="006212DB"/>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6212DB"/>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6212DB"/>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6212DB"/>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6212DB"/>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6212DB"/>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6212DB"/>
    <w:pPr>
      <w:numPr>
        <w:numId w:val="8"/>
      </w:numPr>
    </w:pPr>
  </w:style>
  <w:style w:type="numbering" w:customStyle="1" w:styleId="Style6">
    <w:name w:val="Style6"/>
    <w:uiPriority w:val="99"/>
    <w:rsid w:val="006212DB"/>
    <w:pPr>
      <w:numPr>
        <w:numId w:val="9"/>
      </w:numPr>
    </w:pPr>
  </w:style>
  <w:style w:type="paragraph" w:customStyle="1" w:styleId="FrontMatterHeader">
    <w:name w:val="Front Matter Header"/>
    <w:next w:val="Normal"/>
    <w:rsid w:val="006212DB"/>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6212DB"/>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6212DB"/>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6212DB"/>
    <w:rPr>
      <w:color w:val="954F72" w:themeColor="followedHyperlink"/>
      <w:u w:val="single"/>
    </w:rPr>
  </w:style>
  <w:style w:type="numbering" w:customStyle="1" w:styleId="NoList1">
    <w:name w:val="No List1"/>
    <w:next w:val="NoList"/>
    <w:uiPriority w:val="99"/>
    <w:semiHidden/>
    <w:unhideWhenUsed/>
    <w:rsid w:val="006212DB"/>
  </w:style>
  <w:style w:type="paragraph" w:customStyle="1" w:styleId="Instructions">
    <w:name w:val="Instructions"/>
    <w:basedOn w:val="Normal"/>
    <w:link w:val="InstructionsChar"/>
    <w:rsid w:val="006212DB"/>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6212DB"/>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6212DB"/>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6212DB"/>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6212DB"/>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6212DB"/>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6212DB"/>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6212DB"/>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6212DB"/>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6212DB"/>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6212DB"/>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6212DB"/>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6212DB"/>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6212DB"/>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6212DB"/>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6212DB"/>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6212DB"/>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212DB"/>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6212DB"/>
    <w:rPr>
      <w:rFonts w:ascii="Times New Roman" w:eastAsia="Lucida Sans Unicode" w:hAnsi="Times New Roman" w:cs="Times New Roman"/>
      <w:color w:val="000000"/>
      <w:kern w:val="1"/>
      <w:sz w:val="20"/>
      <w:szCs w:val="20"/>
    </w:rPr>
  </w:style>
  <w:style w:type="character" w:styleId="EndnoteReference">
    <w:name w:val="endnote reference"/>
    <w:rsid w:val="006212DB"/>
    <w:rPr>
      <w:vertAlign w:val="superscript"/>
    </w:rPr>
  </w:style>
  <w:style w:type="paragraph" w:customStyle="1" w:styleId="GSATitle">
    <w:name w:val="GSA Title"/>
    <w:basedOn w:val="Normal"/>
    <w:link w:val="GSATitleChar"/>
    <w:autoRedefine/>
    <w:rsid w:val="006212DB"/>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6212DB"/>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6212DB"/>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6212DB"/>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6212DB"/>
    <w:rPr>
      <w:b/>
      <w:bCs/>
    </w:rPr>
  </w:style>
  <w:style w:type="character" w:customStyle="1" w:styleId="ListParagraphChar">
    <w:name w:val="List Paragraph Char"/>
    <w:basedOn w:val="DefaultParagraphFont"/>
    <w:link w:val="ListParagraph"/>
    <w:uiPriority w:val="34"/>
    <w:rsid w:val="006212DB"/>
  </w:style>
  <w:style w:type="paragraph" w:customStyle="1" w:styleId="GSATitleCoverPage">
    <w:name w:val="GSA Title Cover Page"/>
    <w:basedOn w:val="GSATitle-YESforTOC"/>
    <w:link w:val="GSATitleCoverPageChar"/>
    <w:qFormat/>
    <w:rsid w:val="006212DB"/>
    <w:pPr>
      <w:spacing w:before="720"/>
    </w:pPr>
    <w:rPr>
      <w:noProof/>
    </w:rPr>
  </w:style>
  <w:style w:type="character" w:customStyle="1" w:styleId="GSATitleCoverPageChar">
    <w:name w:val="GSA Title Cover Page Char"/>
    <w:basedOn w:val="GSATitle-YESforTOCChar"/>
    <w:link w:val="GSATitleCoverPage"/>
    <w:rsid w:val="006212DB"/>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6212DB"/>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6212DB"/>
  </w:style>
  <w:style w:type="character" w:customStyle="1" w:styleId="CaptionChar">
    <w:name w:val="Caption Char"/>
    <w:basedOn w:val="DefaultParagraphFont"/>
    <w:link w:val="Caption"/>
    <w:uiPriority w:val="35"/>
    <w:rsid w:val="006212DB"/>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6212DB"/>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6212DB"/>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6212DB"/>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6212DB"/>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6212DB"/>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6212DB"/>
    <w:rPr>
      <w:b/>
    </w:rPr>
  </w:style>
  <w:style w:type="character" w:customStyle="1" w:styleId="GSAGuidanceBoldChar">
    <w:name w:val="GSA Guidance Bold Char"/>
    <w:basedOn w:val="GSAGuidanceChar"/>
    <w:link w:val="GSAGuidanceBold"/>
    <w:rsid w:val="006212DB"/>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6212DB"/>
    <w:pPr>
      <w:widowControl w:val="0"/>
      <w:numPr>
        <w:numId w:val="34"/>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6212DB"/>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6212DB"/>
    <w:pPr>
      <w:jc w:val="left"/>
    </w:pPr>
    <w:rPr>
      <w:rFonts w:cs="Times New Roman"/>
      <w:bCs/>
      <w:szCs w:val="20"/>
    </w:rPr>
  </w:style>
  <w:style w:type="paragraph" w:customStyle="1" w:styleId="GSACoverPageLogo">
    <w:name w:val="GSA Cover Page Logo"/>
    <w:basedOn w:val="Normal"/>
    <w:next w:val="Normal"/>
    <w:rsid w:val="006212DB"/>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6212DB"/>
    <w:pPr>
      <w:keepNext w:val="0"/>
      <w:keepLines w:val="0"/>
    </w:pPr>
  </w:style>
  <w:style w:type="paragraph" w:customStyle="1" w:styleId="GSATableHeadingVerticle">
    <w:name w:val="GSA Table Heading Verticle"/>
    <w:basedOn w:val="GSATableHeading"/>
    <w:rsid w:val="006212DB"/>
    <w:pPr>
      <w:ind w:left="-25"/>
    </w:pPr>
    <w:rPr>
      <w:rFonts w:cs="Times New Roman"/>
      <w:bCs/>
      <w:szCs w:val="20"/>
    </w:rPr>
  </w:style>
  <w:style w:type="paragraph" w:customStyle="1" w:styleId="GSATableTextCentered">
    <w:name w:val="GSA Table Text Centered"/>
    <w:basedOn w:val="GSATableText"/>
    <w:rsid w:val="006212DB"/>
    <w:pPr>
      <w:jc w:val="center"/>
      <w:textAlignment w:val="baseline"/>
    </w:pPr>
    <w:rPr>
      <w:rFonts w:eastAsia="Times New Roman" w:cs="Times New Roman"/>
      <w:sz w:val="20"/>
      <w:szCs w:val="20"/>
    </w:rPr>
  </w:style>
  <w:style w:type="paragraph" w:styleId="ListNumber">
    <w:name w:val="List Number"/>
    <w:basedOn w:val="Normal"/>
    <w:uiPriority w:val="99"/>
    <w:unhideWhenUsed/>
    <w:rsid w:val="006212DB"/>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6212DB"/>
    <w:pPr>
      <w:textAlignment w:val="baseline"/>
    </w:pPr>
    <w:rPr>
      <w:rFonts w:ascii="MS Gothic" w:hAnsi="MS Gothic"/>
      <w:sz w:val="20"/>
    </w:rPr>
  </w:style>
  <w:style w:type="paragraph" w:customStyle="1" w:styleId="GSAInstructionText">
    <w:name w:val="GSA Instruction Text"/>
    <w:basedOn w:val="Normal"/>
    <w:next w:val="Normal"/>
    <w:qFormat/>
    <w:rsid w:val="006212DB"/>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6212DB"/>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6212DB"/>
    <w:rPr>
      <w:color w:val="808080"/>
      <w:shd w:val="clear" w:color="auto" w:fill="E6E6E6"/>
    </w:rPr>
  </w:style>
  <w:style w:type="paragraph" w:customStyle="1" w:styleId="msonormal0">
    <w:name w:val="msonormal"/>
    <w:basedOn w:val="Normal"/>
    <w:uiPriority w:val="99"/>
    <w:rsid w:val="006212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6212DB"/>
    <w:rPr>
      <w:color w:val="605E5C"/>
      <w:shd w:val="clear" w:color="auto" w:fill="E1DFDD"/>
    </w:rPr>
  </w:style>
  <w:style w:type="table" w:styleId="GridTable1Light-Accent5">
    <w:name w:val="Grid Table 1 Light Accent 5"/>
    <w:basedOn w:val="TableNormal"/>
    <w:uiPriority w:val="46"/>
    <w:rsid w:val="006212DB"/>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6212DB"/>
  </w:style>
  <w:style w:type="character" w:styleId="Mention">
    <w:name w:val="Mention"/>
    <w:basedOn w:val="DefaultParagraphFont"/>
    <w:uiPriority w:val="99"/>
    <w:unhideWhenUsed/>
    <w:rsid w:val="006212DB"/>
    <w:rPr>
      <w:color w:val="2B579A"/>
      <w:shd w:val="clear" w:color="auto" w:fill="E1DFDD"/>
    </w:rPr>
  </w:style>
  <w:style w:type="character" w:customStyle="1" w:styleId="eop">
    <w:name w:val="eop"/>
    <w:basedOn w:val="DefaultParagraphFont"/>
    <w:rsid w:val="006212DB"/>
  </w:style>
  <w:style w:type="character" w:customStyle="1" w:styleId="ControlBreadcrumbChar">
    <w:name w:val="Control Breadcrumb Char"/>
    <w:basedOn w:val="ListParagraphChar"/>
    <w:link w:val="ControlBreadcrumb"/>
    <w:rsid w:val="006212DB"/>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6212DB"/>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6212DB"/>
    <w:pPr>
      <w:ind w:left="360"/>
    </w:pPr>
  </w:style>
  <w:style w:type="character" w:customStyle="1" w:styleId="Style1Char">
    <w:name w:val="Style1 Char"/>
    <w:basedOn w:val="Heading1Char"/>
    <w:link w:val="Style1"/>
    <w:rsid w:val="006212DB"/>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6212DB"/>
    <w:rPr>
      <w:rFonts w:ascii="Arial Bold" w:hAnsi="Arial Bold"/>
    </w:rPr>
  </w:style>
  <w:style w:type="character" w:customStyle="1" w:styleId="Style1Char0">
    <w:name w:val="Style 1 Char"/>
    <w:basedOn w:val="Heading2Char"/>
    <w:link w:val="Style10"/>
    <w:rsid w:val="006212DB"/>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2564519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tf.nist.gov/tf-cgi/servers.cgi" TargetMode="External"/><Relationship Id="rId2" Type="http://schemas.openxmlformats.org/officeDocument/2006/relationships/customXml" Target="../customXml/item2.xml"/><Relationship Id="rId16" Type="http://schemas.openxmlformats.org/officeDocument/2006/relationships/hyperlink" Target="https://dnsviz.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wdns.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E2567F-B51F-4AD6-B0DB-C24FDD02B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AFFC0E9-D083-47A6-9183-4B8875DB60F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4A5D9B5A-B975-47EC-B19C-5C022A0355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4393</Words>
  <Characters>25045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2025-04-25T12:39:00Z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